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6C" w:rsidRPr="005D1E6C" w:rsidRDefault="005D1E6C" w:rsidP="005D1E6C">
      <w:pPr>
        <w:pStyle w:val="Default"/>
      </w:pPr>
    </w:p>
    <w:p w:rsidR="00303F50" w:rsidRPr="005D1E6C" w:rsidRDefault="009E63E9" w:rsidP="005D1E6C">
      <w:pPr>
        <w:autoSpaceDE/>
        <w:jc w:val="right"/>
        <w:rPr>
          <w:rFonts w:ascii="Arial" w:hAnsi="Arial" w:cs="Arial"/>
          <w:i/>
        </w:rPr>
      </w:pPr>
      <w:r>
        <w:rPr>
          <w:i/>
          <w:iCs/>
        </w:rPr>
        <w:t>Ochrona środowiska</w:t>
      </w:r>
      <w:r w:rsidR="00B3280F">
        <w:rPr>
          <w:i/>
          <w:iCs/>
        </w:rPr>
        <w:t>, I st., stacjonarne, 202</w:t>
      </w:r>
      <w:r w:rsidR="00AC55BD">
        <w:rPr>
          <w:i/>
          <w:iCs/>
        </w:rPr>
        <w:t>2</w:t>
      </w:r>
      <w:r w:rsidR="00B3280F">
        <w:rPr>
          <w:i/>
          <w:iCs/>
        </w:rPr>
        <w:t>/202</w:t>
      </w:r>
      <w:r w:rsidR="00AC55BD">
        <w:rPr>
          <w:i/>
          <w:iCs/>
        </w:rPr>
        <w:t>3</w:t>
      </w:r>
      <w:r w:rsidR="005D1E6C" w:rsidRPr="005D1E6C">
        <w:rPr>
          <w:i/>
          <w:iCs/>
        </w:rPr>
        <w:t xml:space="preserve">, sem. </w:t>
      </w:r>
      <w:r w:rsidR="00C02987">
        <w:rPr>
          <w:i/>
          <w:iCs/>
        </w:rPr>
        <w:t>V</w:t>
      </w:r>
      <w:r>
        <w:rPr>
          <w:i/>
          <w:iCs/>
        </w:rPr>
        <w:t>I</w:t>
      </w:r>
    </w:p>
    <w:p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303F5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Pr="009E63E9" w:rsidRDefault="005D1E6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3E9">
              <w:rPr>
                <w:rFonts w:ascii="Arial" w:hAnsi="Arial" w:cs="Arial"/>
                <w:sz w:val="22"/>
                <w:szCs w:val="22"/>
              </w:rPr>
              <w:t>Ekologia</w:t>
            </w:r>
            <w:r w:rsidR="009E63E9" w:rsidRPr="009E63E9">
              <w:rPr>
                <w:rFonts w:ascii="Arial" w:hAnsi="Arial" w:cs="Arial"/>
                <w:sz w:val="22"/>
                <w:szCs w:val="22"/>
              </w:rPr>
              <w:t xml:space="preserve"> stosowana</w:t>
            </w:r>
          </w:p>
        </w:tc>
      </w:tr>
      <w:tr w:rsidR="00303F5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Pr="00A73763" w:rsidRDefault="009E63E9">
            <w:pPr>
              <w:pStyle w:val="Zawartotabeli"/>
              <w:spacing w:before="60" w:after="60"/>
              <w:jc w:val="center"/>
            </w:pPr>
            <w:r w:rsidRPr="00A73763">
              <w:t>Applied ecology</w:t>
            </w:r>
          </w:p>
        </w:tc>
      </w:tr>
    </w:tbl>
    <w:p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827D3B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RDefault="005D1E6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0A">
              <w:rPr>
                <w:rFonts w:ascii="Arial" w:hAnsi="Arial" w:cs="Arial"/>
                <w:color w:val="000000"/>
                <w:sz w:val="20"/>
                <w:szCs w:val="20"/>
              </w:rPr>
              <w:t>dr hab. prof. UP Małgorzata Kłyś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827D3B" w:rsidRDefault="00827D3B" w:rsidP="00B3280F">
            <w:pPr>
              <w:pStyle w:val="Zawartotabeli"/>
              <w:spacing w:before="57" w:after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63E9" w:rsidRDefault="009E63E9" w:rsidP="00B3280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5D0A">
              <w:rPr>
                <w:rFonts w:ascii="Arial" w:hAnsi="Arial" w:cs="Arial"/>
                <w:color w:val="000000"/>
                <w:sz w:val="20"/>
                <w:szCs w:val="20"/>
              </w:rPr>
              <w:t>dr hab. prof. UP Małgorzata Kłyś</w:t>
            </w:r>
          </w:p>
        </w:tc>
      </w:tr>
      <w:tr w:rsidR="00827D3B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RDefault="009E63E9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303F50">
        <w:trPr>
          <w:trHeight w:val="1365"/>
        </w:trPr>
        <w:tc>
          <w:tcPr>
            <w:tcW w:w="9640" w:type="dxa"/>
          </w:tcPr>
          <w:p w:rsidR="009E63E9" w:rsidRPr="00022813" w:rsidRDefault="009E63E9" w:rsidP="009E63E9">
            <w:pPr>
              <w:pStyle w:val="Default"/>
              <w:rPr>
                <w:rFonts w:ascii="Times New Roman" w:hAnsi="Times New Roman" w:cs="Times New Roman"/>
              </w:rPr>
            </w:pPr>
            <w:r w:rsidRPr="00022813">
              <w:rPr>
                <w:rFonts w:ascii="Times New Roman" w:hAnsi="Times New Roman" w:cs="Times New Roman"/>
              </w:rPr>
              <w:t>Poznanie praktycznych zastosowań wiedzy ekologicznej w gospodarowaniu zasobami przyrody. Poznanie zagrożeń nadmiernej eksploatacji populacji gatunków ważnych gospodarczo. Poznanie bezpiecznych dla środowiska metod zwalczania szkodników.</w:t>
            </w:r>
            <w:r w:rsidR="00752BD3">
              <w:rPr>
                <w:rFonts w:ascii="Times New Roman" w:hAnsi="Times New Roman" w:cs="Times New Roman"/>
              </w:rPr>
              <w:t xml:space="preserve"> </w:t>
            </w:r>
            <w:r w:rsidRPr="00022813">
              <w:rPr>
                <w:rFonts w:ascii="Times New Roman" w:hAnsi="Times New Roman" w:cs="Times New Roman"/>
              </w:rPr>
              <w:t>Poznanie metod wykrywania owadów i roztoczy szkodników magazynowych.</w:t>
            </w:r>
          </w:p>
          <w:p w:rsidR="00303F50" w:rsidRDefault="00303F5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303F50" w:rsidTr="007977AF">
        <w:trPr>
          <w:trHeight w:val="1344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7977AF" w:rsidRPr="007977AF" w:rsidRDefault="007977AF" w:rsidP="007977AF">
            <w:pPr>
              <w:autoSpaceDE/>
              <w:rPr>
                <w:color w:val="000000"/>
              </w:rPr>
            </w:pPr>
            <w:r w:rsidRPr="00C31EB1">
              <w:rPr>
                <w:color w:val="000000"/>
              </w:rPr>
              <w:t>Wiedza z biologii na poziomie szkoły ponad</w:t>
            </w:r>
            <w:r w:rsidR="00A73763">
              <w:rPr>
                <w:color w:val="000000"/>
              </w:rPr>
              <w:t>podstawowej</w:t>
            </w:r>
            <w:r>
              <w:rPr>
                <w:color w:val="000000"/>
              </w:rPr>
              <w:t>. Znajomość podstawowych pojęć z zakresu ekologii.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75"/>
            </w:tblGrid>
            <w:tr w:rsidR="007977AF" w:rsidRPr="007977AF">
              <w:trPr>
                <w:trHeight w:val="230"/>
              </w:trPr>
              <w:tc>
                <w:tcPr>
                  <w:tcW w:w="6775" w:type="dxa"/>
                </w:tcPr>
                <w:p w:rsidR="007977AF" w:rsidRPr="007977AF" w:rsidRDefault="007977AF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:rsidR="007977AF" w:rsidRPr="00C31EB1" w:rsidRDefault="007977AF" w:rsidP="007977AF">
            <w:pPr>
              <w:autoSpaceDE/>
              <w:rPr>
                <w:color w:val="000000"/>
              </w:rPr>
            </w:pPr>
            <w:r w:rsidRPr="00C31EB1">
              <w:rPr>
                <w:color w:val="000000"/>
              </w:rPr>
              <w:t>Rozumienie zależności istniejących w środowisku przyrodniczym;</w:t>
            </w:r>
          </w:p>
          <w:p w:rsidR="007977AF" w:rsidRPr="00C31EB1" w:rsidRDefault="007977AF" w:rsidP="007977AF">
            <w:pPr>
              <w:autoSpaceDE/>
              <w:rPr>
                <w:color w:val="000000"/>
              </w:rPr>
            </w:pPr>
            <w:r w:rsidRPr="00C31EB1">
              <w:rPr>
                <w:color w:val="000000"/>
              </w:rPr>
              <w:t>Korzystanie z różnych źródeł informacji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Pr="007977AF" w:rsidRDefault="00752BD3">
            <w:pPr>
              <w:autoSpaceDE/>
            </w:pPr>
            <w:r>
              <w:t>Zoologia, B</w:t>
            </w:r>
            <w:r w:rsidR="007977AF" w:rsidRPr="00C31EB1">
              <w:t xml:space="preserve">otanika </w:t>
            </w:r>
            <w:r w:rsidR="00D469B9">
              <w:t>i mykologia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7977AF" w:rsidRDefault="007977AF">
      <w:pPr>
        <w:rPr>
          <w:rFonts w:ascii="Arial" w:hAnsi="Arial" w:cs="Arial"/>
          <w:sz w:val="22"/>
          <w:szCs w:val="16"/>
        </w:rPr>
      </w:pPr>
    </w:p>
    <w:p w:rsidR="00D60E7E" w:rsidRDefault="00D60E7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303F5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1838"/>
        </w:trPr>
        <w:tc>
          <w:tcPr>
            <w:tcW w:w="1979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9E63E9" w:rsidRDefault="009E63E9" w:rsidP="009E63E9">
            <w:r w:rsidRPr="005F3418">
              <w:t>W01 Charakteryzuje możliwości praktycznego wykorzystania wiedzy ekologicznej.</w:t>
            </w:r>
          </w:p>
          <w:p w:rsidR="009E63E9" w:rsidRPr="005F3418" w:rsidRDefault="009E63E9" w:rsidP="009E63E9"/>
          <w:p w:rsidR="009E63E9" w:rsidRPr="005F3418" w:rsidRDefault="009E63E9" w:rsidP="009E63E9">
            <w:pPr>
              <w:pStyle w:val="Standard"/>
              <w:rPr>
                <w:rFonts w:cs="Times New Roman"/>
              </w:rPr>
            </w:pPr>
            <w:r w:rsidRPr="005F3418">
              <w:rPr>
                <w:rFonts w:cs="Times New Roman"/>
              </w:rPr>
              <w:t xml:space="preserve">W02 Zna i charakteryzujezasadyeksploatacjipopulacji. </w:t>
            </w:r>
          </w:p>
          <w:p w:rsidR="009E63E9" w:rsidRPr="005F3418" w:rsidRDefault="009E63E9" w:rsidP="009E63E9">
            <w:pPr>
              <w:pStyle w:val="Standard"/>
              <w:rPr>
                <w:rFonts w:cs="Times New Roman"/>
              </w:rPr>
            </w:pPr>
          </w:p>
          <w:p w:rsidR="009E63E9" w:rsidRPr="005F3418" w:rsidRDefault="009E63E9" w:rsidP="009E63E9">
            <w:pPr>
              <w:pStyle w:val="Standard"/>
              <w:rPr>
                <w:rFonts w:cs="Times New Roman"/>
              </w:rPr>
            </w:pPr>
            <w:r w:rsidRPr="005F3418">
              <w:rPr>
                <w:rFonts w:cs="Times New Roman"/>
              </w:rPr>
              <w:t>W03 Znarodzajezasobówprzyrody i podajeprzykłady ich nadmiernejeksploatacji.</w:t>
            </w:r>
          </w:p>
          <w:p w:rsidR="009E63E9" w:rsidRPr="005F3418" w:rsidRDefault="009E63E9" w:rsidP="009E63E9">
            <w:pPr>
              <w:pStyle w:val="Standard"/>
              <w:rPr>
                <w:rFonts w:cs="Times New Roman"/>
              </w:rPr>
            </w:pPr>
          </w:p>
          <w:p w:rsidR="00303F50" w:rsidRDefault="009E63E9" w:rsidP="009E63E9">
            <w:pPr>
              <w:rPr>
                <w:rFonts w:ascii="Arial" w:hAnsi="Arial" w:cs="Arial"/>
                <w:sz w:val="20"/>
                <w:szCs w:val="20"/>
              </w:rPr>
            </w:pPr>
            <w:r w:rsidRPr="005F3418">
              <w:t>W04 Zna metody zwalczania szkodników. Zna cel i główne elementy integrowanego zwalczania szkodników; integrowanej ochrony roślin.</w:t>
            </w:r>
          </w:p>
        </w:tc>
        <w:tc>
          <w:tcPr>
            <w:tcW w:w="2365" w:type="dxa"/>
          </w:tcPr>
          <w:p w:rsidR="009E63E9" w:rsidRPr="007B6181" w:rsidRDefault="00A73763" w:rsidP="009E63E9">
            <w:pPr>
              <w:rPr>
                <w:rFonts w:ascii="Arial" w:hAnsi="Arial" w:cs="Arial"/>
                <w:sz w:val="20"/>
                <w:szCs w:val="20"/>
              </w:rPr>
            </w:pPr>
            <w:r>
              <w:t>K_W2</w:t>
            </w:r>
          </w:p>
          <w:p w:rsidR="0061478D" w:rsidRDefault="0061478D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A73763" w:rsidP="009E63E9">
            <w:pPr>
              <w:rPr>
                <w:rFonts w:ascii="Arial" w:hAnsi="Arial" w:cs="Arial"/>
                <w:sz w:val="20"/>
                <w:szCs w:val="20"/>
              </w:rPr>
            </w:pPr>
            <w:r>
              <w:t>K_W</w:t>
            </w:r>
            <w:r w:rsidR="009E63E9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A73763">
            <w:pPr>
              <w:rPr>
                <w:rFonts w:ascii="Arial" w:hAnsi="Arial" w:cs="Arial"/>
                <w:sz w:val="20"/>
                <w:szCs w:val="20"/>
              </w:rPr>
            </w:pPr>
            <w:r>
              <w:t>K_W</w:t>
            </w:r>
            <w:r w:rsidR="009E63E9" w:rsidRPr="00A73763">
              <w:t>4</w:t>
            </w: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A73763" w:rsidP="009E63E9">
            <w:pPr>
              <w:pStyle w:val="Akapitzlist"/>
              <w:spacing w:line="288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t>K_W</w:t>
            </w:r>
            <w:r w:rsidR="009E63E9" w:rsidRPr="00A73763">
              <w:t>28</w:t>
            </w:r>
          </w:p>
          <w:p w:rsidR="009E63E9" w:rsidRDefault="009E6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06" w:rsidRDefault="00054606">
      <w:pPr>
        <w:rPr>
          <w:rFonts w:ascii="Arial" w:hAnsi="Arial" w:cs="Arial"/>
          <w:sz w:val="22"/>
          <w:szCs w:val="16"/>
        </w:rPr>
      </w:pPr>
    </w:p>
    <w:p w:rsidR="00054606" w:rsidRDefault="00054606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03F5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E63E9">
        <w:trPr>
          <w:cantSplit/>
          <w:trHeight w:val="2116"/>
        </w:trPr>
        <w:tc>
          <w:tcPr>
            <w:tcW w:w="1985" w:type="dxa"/>
            <w:vMerge/>
          </w:tcPr>
          <w:p w:rsidR="009E63E9" w:rsidRDefault="009E63E9" w:rsidP="009E6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E63E9" w:rsidRPr="009E63E9" w:rsidRDefault="009E63E9" w:rsidP="009E63E9">
            <w:r w:rsidRPr="009E63E9">
              <w:t>U01 Rozpoznaje przyczyny zmian i zaburzeń w środowisku.</w:t>
            </w:r>
          </w:p>
          <w:p w:rsidR="009E63E9" w:rsidRPr="009E63E9" w:rsidRDefault="009E63E9" w:rsidP="009E63E9"/>
          <w:p w:rsidR="009E63E9" w:rsidRPr="0046457A" w:rsidRDefault="009E63E9" w:rsidP="009E63E9">
            <w:pPr>
              <w:rPr>
                <w:rFonts w:ascii="Arial" w:hAnsi="Arial" w:cs="Arial"/>
              </w:rPr>
            </w:pPr>
            <w:r w:rsidRPr="009E63E9">
              <w:t>U02 Wyszukuje i analizuje problemy z zakresu ochrony środowiska korzystając z różnych źródeł informacji</w:t>
            </w:r>
          </w:p>
        </w:tc>
        <w:tc>
          <w:tcPr>
            <w:tcW w:w="2410" w:type="dxa"/>
          </w:tcPr>
          <w:p w:rsidR="009E63E9" w:rsidRPr="00284CAC" w:rsidRDefault="00A73763" w:rsidP="009E63E9">
            <w:pPr>
              <w:rPr>
                <w:rFonts w:ascii="Arial" w:hAnsi="Arial" w:cs="Arial"/>
                <w:sz w:val="20"/>
                <w:szCs w:val="20"/>
              </w:rPr>
            </w:pPr>
            <w:r>
              <w:t>K_U1</w:t>
            </w:r>
          </w:p>
          <w:p w:rsidR="009E63E9" w:rsidRDefault="009E63E9" w:rsidP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 w:rsidP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9E63E9" w:rsidP="009E6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63E9" w:rsidRDefault="00A73763" w:rsidP="009E63E9">
            <w:pPr>
              <w:rPr>
                <w:rFonts w:ascii="Arial" w:hAnsi="Arial" w:cs="Arial"/>
                <w:sz w:val="20"/>
                <w:szCs w:val="20"/>
              </w:rPr>
            </w:pPr>
            <w:r>
              <w:t>K_U</w:t>
            </w:r>
            <w:r w:rsidR="009E63E9" w:rsidRPr="00A73763">
              <w:t>13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03F5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1984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9E63E9" w:rsidRDefault="009E63E9" w:rsidP="009E63E9">
            <w:r w:rsidRPr="009E63E9">
              <w:t>K01 Posiada świadomość ważności tematyki racjonalnego gospodarowania zasobami przyrody.</w:t>
            </w:r>
          </w:p>
          <w:p w:rsidR="009E63E9" w:rsidRPr="009E63E9" w:rsidRDefault="009E63E9" w:rsidP="009E63E9"/>
          <w:p w:rsidR="009E63E9" w:rsidRPr="009E63E9" w:rsidRDefault="009E63E9" w:rsidP="009E63E9">
            <w:r w:rsidRPr="009E63E9">
              <w:t>K02 Jest świadomy potrzeby aktualizowania i poszerzania wiedzy.</w:t>
            </w:r>
          </w:p>
          <w:p w:rsidR="00303F50" w:rsidRPr="00034E72" w:rsidRDefault="00303F50"/>
        </w:tc>
        <w:tc>
          <w:tcPr>
            <w:tcW w:w="2410" w:type="dxa"/>
          </w:tcPr>
          <w:p w:rsidR="009E63E9" w:rsidRPr="009E63E9" w:rsidRDefault="009E63E9" w:rsidP="009E63E9">
            <w:r w:rsidRPr="009E63E9">
              <w:t>K_K1</w:t>
            </w:r>
          </w:p>
          <w:p w:rsidR="00B1734C" w:rsidRPr="009E63E9" w:rsidRDefault="00B1734C"/>
          <w:p w:rsidR="009E63E9" w:rsidRPr="009E63E9" w:rsidRDefault="009E63E9"/>
          <w:p w:rsidR="009E63E9" w:rsidRPr="009E63E9" w:rsidRDefault="009E63E9" w:rsidP="009E63E9">
            <w:r w:rsidRPr="009E63E9">
              <w:t>K_K2</w:t>
            </w:r>
          </w:p>
          <w:p w:rsidR="009E63E9" w:rsidRPr="009E63E9" w:rsidRDefault="009E63E9"/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1225" w:type="dxa"/>
            <w:vAlign w:val="center"/>
          </w:tcPr>
          <w:p w:rsidR="00303F50" w:rsidRPr="00A73763" w:rsidRDefault="009E63E9">
            <w:pPr>
              <w:pStyle w:val="Zawartotabeli"/>
              <w:spacing w:before="57" w:after="57"/>
              <w:jc w:val="center"/>
            </w:pPr>
            <w:r w:rsidRPr="00A73763">
              <w:t>20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62"/>
        </w:trPr>
        <w:tc>
          <w:tcPr>
            <w:tcW w:w="1611" w:type="dxa"/>
            <w:vAlign w:val="center"/>
          </w:tcPr>
          <w:p w:rsidR="00303F50" w:rsidRDefault="005D16E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  <w:tc>
          <w:tcPr>
            <w:tcW w:w="1225" w:type="dxa"/>
            <w:vAlign w:val="center"/>
          </w:tcPr>
          <w:p w:rsidR="00303F50" w:rsidRPr="00A73763" w:rsidRDefault="00A73763">
            <w:pPr>
              <w:pStyle w:val="Zawartotabeli"/>
              <w:spacing w:before="57" w:after="57"/>
              <w:jc w:val="center"/>
            </w:pPr>
            <w:r>
              <w:t>z</w:t>
            </w:r>
            <w:r w:rsidRPr="00A73763">
              <w:t>al. z oceną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 w:rsidTr="00A73763">
        <w:trPr>
          <w:trHeight w:val="724"/>
        </w:trPr>
        <w:tc>
          <w:tcPr>
            <w:tcW w:w="9622" w:type="dxa"/>
          </w:tcPr>
          <w:p w:rsidR="00054606" w:rsidRPr="009E63E9" w:rsidRDefault="00054606" w:rsidP="009E63E9">
            <w:pPr>
              <w:autoSpaceDE/>
              <w:spacing w:before="57" w:after="57"/>
              <w:ind w:left="45"/>
              <w:rPr>
                <w:color w:val="000000"/>
              </w:rPr>
            </w:pPr>
            <w:r w:rsidRPr="00054606">
              <w:rPr>
                <w:color w:val="000000"/>
              </w:rPr>
              <w:t xml:space="preserve">Wykłady </w:t>
            </w:r>
            <w:r w:rsidR="009E63E9">
              <w:rPr>
                <w:color w:val="000000"/>
              </w:rPr>
              <w:t>w formie</w:t>
            </w:r>
            <w:r w:rsidRPr="00054606">
              <w:rPr>
                <w:color w:val="000000"/>
              </w:rPr>
              <w:t xml:space="preserve"> prezentacj</w:t>
            </w:r>
            <w:r w:rsidR="009E63E9">
              <w:rPr>
                <w:color w:val="000000"/>
              </w:rPr>
              <w:t>i</w:t>
            </w:r>
            <w:r w:rsidRPr="00054606">
              <w:rPr>
                <w:color w:val="000000"/>
              </w:rPr>
              <w:t xml:space="preserve"> multimedialn</w:t>
            </w:r>
            <w:r w:rsidR="009E63E9">
              <w:rPr>
                <w:color w:val="000000"/>
              </w:rPr>
              <w:t>ej.</w:t>
            </w: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5D16E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</w:tr>
      <w:tr w:rsidR="004F00A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5D16E6" w:rsidP="004F00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X</w:t>
            </w:r>
          </w:p>
        </w:tc>
      </w:tr>
      <w:tr w:rsidR="004F00A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5D16E6" w:rsidP="004F00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X</w:t>
            </w:r>
          </w:p>
        </w:tc>
      </w:tr>
      <w:tr w:rsidR="004F00A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5D16E6" w:rsidP="004F00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X</w:t>
            </w:r>
          </w:p>
        </w:tc>
      </w:tr>
      <w:tr w:rsidR="004F00A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5D16E6" w:rsidP="004F00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X</w:t>
            </w:r>
          </w:p>
        </w:tc>
      </w:tr>
      <w:tr w:rsidR="004F00A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5D16E6" w:rsidP="004F00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X</w:t>
            </w:r>
          </w:p>
        </w:tc>
      </w:tr>
      <w:tr w:rsidR="004F00A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5D16E6" w:rsidP="004F00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X</w:t>
            </w:r>
          </w:p>
        </w:tc>
      </w:tr>
      <w:tr w:rsidR="004F00A0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5D16E6" w:rsidP="004F00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X</w:t>
            </w:r>
          </w:p>
        </w:tc>
      </w:tr>
      <w:tr w:rsidR="004F00A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F00A0" w:rsidRDefault="004F00A0" w:rsidP="004F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4F00A0" w:rsidP="004F00A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Pr="004F00A0" w:rsidRDefault="004F00A0" w:rsidP="004F00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4F00A0" w:rsidRDefault="005D16E6" w:rsidP="004F00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x</w:t>
            </w: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03F50" w:rsidTr="00203FFC">
        <w:trPr>
          <w:trHeight w:val="35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53ED2" w:rsidRDefault="004F00A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 w:rsidRPr="004F00A0">
              <w:rPr>
                <w:szCs w:val="16"/>
              </w:rPr>
              <w:t>Zaliczenie uzyskuje student, który</w:t>
            </w:r>
            <w:r w:rsidRPr="004F00A0">
              <w:rPr>
                <w:color w:val="000000"/>
              </w:rPr>
              <w:t xml:space="preserve">zna i potrafi wykazać praktyczne zastosowanie wiedzy ekologicznej. </w:t>
            </w:r>
            <w:r w:rsidRPr="004F00A0">
              <w:t>Zna zagrożenia spowodowane nadmierną eksploatacją populacji biologicznych. Zna gatunki szkodliwe dla gospodarki człowieka i metody ich zwalczania</w:t>
            </w:r>
            <w:r w:rsidRPr="005413AC">
              <w:rPr>
                <w:rFonts w:ascii="Arial" w:hAnsi="Arial" w:cs="Arial"/>
              </w:rPr>
              <w:t>.</w:t>
            </w:r>
          </w:p>
          <w:p w:rsidR="00303F50" w:rsidRPr="00203FFC" w:rsidRDefault="00303F50">
            <w:pPr>
              <w:pStyle w:val="Zawartotabeli"/>
              <w:spacing w:before="57" w:after="57"/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03F5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4F00A0" w:rsidRPr="004F00A0" w:rsidRDefault="004F00A0">
            <w:pPr>
              <w:pStyle w:val="Zawartotabeli"/>
              <w:spacing w:before="57" w:after="57"/>
            </w:pPr>
            <w:r w:rsidRPr="004F00A0">
              <w:rPr>
                <w:szCs w:val="16"/>
              </w:rPr>
              <w:t>Sprawdzanie obecności na każdym wykładzie.</w:t>
            </w:r>
          </w:p>
          <w:p w:rsidR="00303F50" w:rsidRDefault="00303F50" w:rsidP="004F00A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 w:rsidTr="00D60E7E">
        <w:trPr>
          <w:trHeight w:val="274"/>
        </w:trPr>
        <w:tc>
          <w:tcPr>
            <w:tcW w:w="9622" w:type="dxa"/>
          </w:tcPr>
          <w:p w:rsidR="004F00A0" w:rsidRPr="004F00A0" w:rsidRDefault="004F00A0" w:rsidP="004F00A0">
            <w:pPr>
              <w:pStyle w:val="Standard"/>
              <w:rPr>
                <w:rFonts w:cs="Times New Roman"/>
              </w:rPr>
            </w:pPr>
            <w:r w:rsidRPr="004F00A0">
              <w:rPr>
                <w:rFonts w:cs="Times New Roman"/>
              </w:rPr>
              <w:t xml:space="preserve">Ekologiastosowana i jejznaczenie. </w:t>
            </w:r>
          </w:p>
          <w:p w:rsidR="004F00A0" w:rsidRPr="004F00A0" w:rsidRDefault="004F00A0" w:rsidP="004F00A0">
            <w:pPr>
              <w:pStyle w:val="Standard"/>
              <w:rPr>
                <w:rFonts w:cs="Times New Roman"/>
              </w:rPr>
            </w:pPr>
            <w:r w:rsidRPr="004F00A0">
              <w:rPr>
                <w:rFonts w:cs="Times New Roman"/>
              </w:rPr>
              <w:t>Rodzajezasobówprzyrody i ich racjonalneużytkowanie.</w:t>
            </w:r>
          </w:p>
          <w:p w:rsidR="004F00A0" w:rsidRPr="004F00A0" w:rsidRDefault="004F00A0" w:rsidP="004F00A0">
            <w:pPr>
              <w:pStyle w:val="Standard"/>
              <w:rPr>
                <w:rFonts w:cs="Times New Roman"/>
              </w:rPr>
            </w:pPr>
            <w:r w:rsidRPr="004F00A0">
              <w:rPr>
                <w:rFonts w:cs="Times New Roman"/>
              </w:rPr>
              <w:t>Pozyskiwaniezasobówżywych – eksploatacjapopulacjibiologicznychprzezczłowieka (leśnictwo, rybactwo, gosopdarkałowiecka).</w:t>
            </w:r>
          </w:p>
          <w:p w:rsidR="004F00A0" w:rsidRPr="004F00A0" w:rsidRDefault="004F00A0" w:rsidP="004F00A0">
            <w:pPr>
              <w:pStyle w:val="Standard"/>
              <w:rPr>
                <w:rFonts w:cs="Times New Roman"/>
              </w:rPr>
            </w:pPr>
            <w:r w:rsidRPr="004F00A0">
              <w:rPr>
                <w:rFonts w:cs="Times New Roman"/>
              </w:rPr>
              <w:t>Gatunkiszkodliwedlagospodarkiczłowieka.</w:t>
            </w:r>
          </w:p>
          <w:p w:rsidR="004F00A0" w:rsidRPr="004F00A0" w:rsidRDefault="004F00A0" w:rsidP="004F00A0">
            <w:pPr>
              <w:pStyle w:val="Tekstdymka2"/>
              <w:rPr>
                <w:rFonts w:ascii="Times New Roman" w:hAnsi="Times New Roman" w:cs="Times New Roman"/>
                <w:sz w:val="24"/>
                <w:szCs w:val="24"/>
              </w:rPr>
            </w:pPr>
            <w:r w:rsidRPr="004F00A0">
              <w:rPr>
                <w:rFonts w:ascii="Times New Roman" w:hAnsi="Times New Roman" w:cs="Times New Roman"/>
                <w:sz w:val="24"/>
                <w:szCs w:val="24"/>
              </w:rPr>
              <w:t>Metody zwalczania szkodników. Integrowane metody ochrony roślin przed szkodnikami (IPM).</w:t>
            </w:r>
          </w:p>
          <w:p w:rsidR="004F00A0" w:rsidRPr="004F00A0" w:rsidRDefault="004F00A0" w:rsidP="004F00A0">
            <w:pPr>
              <w:pStyle w:val="Tekstdymka2"/>
              <w:rPr>
                <w:rFonts w:ascii="Times New Roman" w:hAnsi="Times New Roman" w:cs="Times New Roman"/>
                <w:sz w:val="24"/>
                <w:szCs w:val="24"/>
              </w:rPr>
            </w:pPr>
            <w:r w:rsidRPr="004F00A0">
              <w:rPr>
                <w:rFonts w:ascii="Times New Roman" w:hAnsi="Times New Roman" w:cs="Times New Roman"/>
                <w:sz w:val="24"/>
                <w:szCs w:val="24"/>
              </w:rPr>
              <w:t xml:space="preserve">Metody wykrywania szkodników w magazynowanych produktach pochodzenia roślinnego i </w:t>
            </w:r>
            <w:r w:rsidRPr="004F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zwierzęcego.</w:t>
            </w:r>
          </w:p>
          <w:p w:rsidR="00303F50" w:rsidRPr="00323AE2" w:rsidRDefault="00303F50">
            <w:pPr>
              <w:pStyle w:val="Tekstdymka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FBE" w:rsidRDefault="00D32FBE">
      <w:pPr>
        <w:rPr>
          <w:rFonts w:ascii="Arial" w:hAnsi="Arial" w:cs="Arial"/>
          <w:sz w:val="22"/>
          <w:szCs w:val="22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rPr>
          <w:trHeight w:val="1098"/>
        </w:trPr>
        <w:tc>
          <w:tcPr>
            <w:tcW w:w="9622" w:type="dxa"/>
          </w:tcPr>
          <w:p w:rsidR="000F03F0" w:rsidRPr="00B338C4" w:rsidRDefault="000F03F0" w:rsidP="000F03F0">
            <w:pPr>
              <w:widowControl/>
              <w:suppressAutoHyphens w:val="0"/>
              <w:spacing w:after="90" w:line="254" w:lineRule="atLeast"/>
              <w:rPr>
                <w:color w:val="000000"/>
              </w:rPr>
            </w:pPr>
            <w:r w:rsidRPr="00B338C4">
              <w:rPr>
                <w:color w:val="000000"/>
              </w:rPr>
              <w:t>Krebs Ch.J. 2011. Ekologia. Wydawnictwo Naukowe PWN, Warszawa.</w:t>
            </w:r>
          </w:p>
          <w:p w:rsidR="000F03F0" w:rsidRPr="00B338C4" w:rsidRDefault="000F03F0" w:rsidP="000F03F0">
            <w:pPr>
              <w:rPr>
                <w:color w:val="000000"/>
              </w:rPr>
            </w:pPr>
            <w:r w:rsidRPr="00752BD3">
              <w:rPr>
                <w:color w:val="000000"/>
                <w:lang w:val="en-US"/>
              </w:rPr>
              <w:t xml:space="preserve">Mackenzie A., Ball A.S, Virdee S.R. 2000. </w:t>
            </w:r>
            <w:r w:rsidRPr="00B338C4">
              <w:rPr>
                <w:color w:val="000000"/>
              </w:rPr>
              <w:t>Ekologia. Krótkie wykłady. Wydawnictwo Naukowe PWN, Warszawa.</w:t>
            </w:r>
          </w:p>
          <w:p w:rsidR="00303F50" w:rsidRDefault="00303F50" w:rsidP="004F00A0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D01146" w:rsidRDefault="00D01146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rPr>
          <w:trHeight w:val="1112"/>
        </w:trPr>
        <w:tc>
          <w:tcPr>
            <w:tcW w:w="9622" w:type="dxa"/>
          </w:tcPr>
          <w:p w:rsidR="004F00A0" w:rsidRPr="00752BD3" w:rsidRDefault="004F00A0" w:rsidP="004F00A0">
            <w:pPr>
              <w:pStyle w:val="Default"/>
              <w:rPr>
                <w:rFonts w:ascii="Times New Roman" w:hAnsi="Times New Roman" w:cs="Times New Roman"/>
              </w:rPr>
            </w:pPr>
            <w:r w:rsidRPr="00A73763">
              <w:rPr>
                <w:rFonts w:ascii="Times New Roman" w:hAnsi="Times New Roman" w:cs="Times New Roman"/>
              </w:rPr>
              <w:t xml:space="preserve">Kompendium wiedzy ekologii pod red. J. Strzałko i T. Mossor-Pietraszewskiej. </w:t>
            </w:r>
            <w:r w:rsidRPr="00752BD3">
              <w:rPr>
                <w:rFonts w:ascii="Times New Roman" w:hAnsi="Times New Roman" w:cs="Times New Roman"/>
              </w:rPr>
              <w:t xml:space="preserve">Wyd. Nauk. PWN Warszawa Poznań 1999. </w:t>
            </w:r>
          </w:p>
          <w:p w:rsidR="004F00A0" w:rsidRPr="00A73763" w:rsidRDefault="004F00A0" w:rsidP="004F00A0">
            <w:pPr>
              <w:spacing w:after="90" w:line="254" w:lineRule="atLeast"/>
              <w:rPr>
                <w:color w:val="000000"/>
                <w:lang w:val="en-US"/>
              </w:rPr>
            </w:pPr>
            <w:r w:rsidRPr="00752BD3">
              <w:rPr>
                <w:b/>
              </w:rPr>
              <w:t>Kłyś M</w:t>
            </w:r>
            <w:r w:rsidRPr="00752BD3">
              <w:t xml:space="preserve">., Malejky N., Nowak-Chmura M. 2017. </w:t>
            </w:r>
            <w:r w:rsidRPr="00A73763">
              <w:rPr>
                <w:lang w:val="en-US"/>
              </w:rPr>
              <w:t xml:space="preserve">The repellent effect of plants and their active substances against the beetle storage pests. </w:t>
            </w:r>
            <w:r w:rsidRPr="00A73763">
              <w:rPr>
                <w:color w:val="000000"/>
                <w:lang w:val="en-US"/>
              </w:rPr>
              <w:t>Journal of Stored Products Research 74: 66-77.</w:t>
            </w:r>
          </w:p>
          <w:p w:rsidR="004F00A0" w:rsidRPr="00A73763" w:rsidRDefault="004F00A0" w:rsidP="004F00A0">
            <w:pPr>
              <w:spacing w:after="90" w:line="254" w:lineRule="atLeast"/>
            </w:pPr>
            <w:r w:rsidRPr="00A73763">
              <w:rPr>
                <w:lang w:val="en-US"/>
              </w:rPr>
              <w:t xml:space="preserve">Malejky N., </w:t>
            </w:r>
            <w:r w:rsidRPr="00A73763">
              <w:rPr>
                <w:b/>
                <w:lang w:val="en-US"/>
              </w:rPr>
              <w:t>Kłyś M.,</w:t>
            </w:r>
            <w:r w:rsidRPr="00A73763">
              <w:rPr>
                <w:lang w:val="en-US"/>
              </w:rPr>
              <w:t xml:space="preserve">Orłowska L. 2017. Crop pest arthropods control. </w:t>
            </w:r>
            <w:r w:rsidRPr="00A73763">
              <w:rPr>
                <w:bCs/>
                <w:lang w:val="en-GB"/>
              </w:rPr>
              <w:t xml:space="preserve">In: Arthropods in urban and suburban environments. </w:t>
            </w:r>
            <w:r w:rsidRPr="00A73763">
              <w:t>Ed. Buczek and Błaszak, Lublin: Koliber 197-205.</w:t>
            </w:r>
          </w:p>
          <w:p w:rsidR="004F00A0" w:rsidRPr="00A73763" w:rsidRDefault="004F00A0" w:rsidP="004F00A0">
            <w:r w:rsidRPr="00A73763">
              <w:t xml:space="preserve">Izdebska A., Malejky N., </w:t>
            </w:r>
            <w:r w:rsidRPr="00A73763">
              <w:rPr>
                <w:b/>
              </w:rPr>
              <w:t>Kłyś M.</w:t>
            </w:r>
            <w:r w:rsidRPr="00A73763">
              <w:t xml:space="preserve"> 2018. </w:t>
            </w:r>
            <w:r w:rsidRPr="00A73763">
              <w:rPr>
                <w:lang w:val="en-US"/>
              </w:rPr>
              <w:t xml:space="preserve">The influence of various repellents on the migration activity of storage pests and human harmful beetles. Ed. Buczek and Błaszak Arthropods. At the beginning of the new century. </w:t>
            </w:r>
            <w:r w:rsidRPr="00A73763">
              <w:t>Koliber, Lublin 181-187.</w:t>
            </w:r>
          </w:p>
          <w:p w:rsidR="004F00A0" w:rsidRPr="00A73763" w:rsidRDefault="004F00A0" w:rsidP="004F00A0"/>
          <w:p w:rsidR="004F00A0" w:rsidRPr="00A73763" w:rsidRDefault="004F00A0" w:rsidP="004F00A0">
            <w:pPr>
              <w:rPr>
                <w:lang w:val="en-US"/>
              </w:rPr>
            </w:pPr>
            <w:r w:rsidRPr="00A73763">
              <w:t xml:space="preserve">Malejky-Kłusek N., </w:t>
            </w:r>
            <w:r w:rsidRPr="00A73763">
              <w:rPr>
                <w:b/>
              </w:rPr>
              <w:t>Kłyś M.,</w:t>
            </w:r>
            <w:r w:rsidRPr="00A73763">
              <w:t xml:space="preserve"> Izdebska A., Kocoń A., Chomicz L. 2019. </w:t>
            </w:r>
            <w:r w:rsidRPr="00A73763">
              <w:rPr>
                <w:bCs/>
              </w:rPr>
              <w:t>Czynniki biologiczne wykorzystywane do zwalczania motyli - szkodliwych stawonogów magazynowych.</w:t>
            </w:r>
            <w:r w:rsidRPr="00A73763">
              <w:t xml:space="preserve"> Ed. Buczek and Błaszak </w:t>
            </w:r>
            <w:r w:rsidRPr="00A73763">
              <w:rPr>
                <w:bCs/>
              </w:rPr>
              <w:t xml:space="preserve">Stawonogi pasożytnicze i alergenne t. II. </w:t>
            </w:r>
            <w:r w:rsidRPr="00A73763">
              <w:rPr>
                <w:lang w:val="en-US"/>
              </w:rPr>
              <w:t>Koliber, Lublin 144-155.</w:t>
            </w:r>
          </w:p>
          <w:p w:rsidR="004F00A0" w:rsidRPr="00A73763" w:rsidRDefault="004F00A0" w:rsidP="004F00A0">
            <w:pPr>
              <w:rPr>
                <w:lang w:val="en-US"/>
              </w:rPr>
            </w:pPr>
          </w:p>
          <w:p w:rsidR="00303F50" w:rsidRDefault="004F00A0" w:rsidP="004F00A0">
            <w:pPr>
              <w:pStyle w:val="Tekstpodstawowy"/>
              <w:rPr>
                <w:szCs w:val="28"/>
                <w:lang w:val="en-US"/>
              </w:rPr>
            </w:pPr>
            <w:r w:rsidRPr="00752BD3">
              <w:rPr>
                <w:b/>
                <w:bCs/>
                <w:lang w:val="en-US"/>
              </w:rPr>
              <w:t>Kłyś M</w:t>
            </w:r>
            <w:r w:rsidRPr="00752BD3">
              <w:rPr>
                <w:bCs/>
                <w:lang w:val="en-US"/>
              </w:rPr>
              <w:t xml:space="preserve">., Przystupińska A., Izdebska A. 2019. </w:t>
            </w:r>
            <w:r w:rsidRPr="00A73763">
              <w:rPr>
                <w:bCs/>
                <w:lang w:val="en-US"/>
              </w:rPr>
              <w:t xml:space="preserve">The mortality of the lesser grain borer </w:t>
            </w:r>
            <w:r w:rsidRPr="00A73763">
              <w:rPr>
                <w:bCs/>
                <w:i/>
                <w:iCs/>
                <w:lang w:val="en-US"/>
              </w:rPr>
              <w:t>Rhyzoperthadominica</w:t>
            </w:r>
            <w:r w:rsidRPr="00A73763">
              <w:rPr>
                <w:bCs/>
                <w:lang w:val="en-US"/>
              </w:rPr>
              <w:t xml:space="preserve"> (Fabricius 1792) induced by plant powders, Polish Journal of Natural Sciences </w:t>
            </w:r>
            <w:r w:rsidRPr="00A73763">
              <w:rPr>
                <w:lang w:val="en-US"/>
              </w:rPr>
              <w:t>34(3):</w:t>
            </w:r>
            <w:r w:rsidRPr="004F00A0">
              <w:rPr>
                <w:szCs w:val="28"/>
                <w:lang w:val="en-US"/>
              </w:rPr>
              <w:t xml:space="preserve"> 355–366.</w:t>
            </w:r>
          </w:p>
          <w:p w:rsidR="00A73763" w:rsidRPr="00D60E7E" w:rsidRDefault="00D60E7E" w:rsidP="004F00A0">
            <w:pPr>
              <w:pStyle w:val="Tekstpodstawowy"/>
              <w:rPr>
                <w:lang w:val="en-US"/>
              </w:rPr>
            </w:pPr>
            <w:r w:rsidRPr="00D60E7E">
              <w:rPr>
                <w:rStyle w:val="Pogrubienie"/>
                <w:color w:val="0D0D0D"/>
                <w:bdr w:val="none" w:sz="0" w:space="0" w:color="auto" w:frame="1"/>
                <w:shd w:val="clear" w:color="auto" w:fill="FFFFFF"/>
              </w:rPr>
              <w:t>Kłyś M.</w:t>
            </w:r>
            <w:r w:rsidRPr="00D60E7E">
              <w:rPr>
                <w:color w:val="0D0D0D"/>
                <w:shd w:val="clear" w:color="auto" w:fill="FFFFFF"/>
              </w:rPr>
              <w:t>, Izdebska A., Malejky-Kłusek N. 2020. </w:t>
            </w:r>
            <w:r w:rsidRPr="00752BD3">
              <w:rPr>
                <w:color w:val="0D0D0D"/>
                <w:shd w:val="clear" w:color="auto" w:fill="FFFFFF"/>
                <w:lang w:val="en-US"/>
              </w:rPr>
              <w:t>Repellenteffect of the caraway </w:t>
            </w:r>
            <w:r w:rsidRPr="00752BD3">
              <w:rPr>
                <w:rStyle w:val="Uwydatnienie"/>
                <w:color w:val="0D0D0D"/>
                <w:bdr w:val="none" w:sz="0" w:space="0" w:color="auto" w:frame="1"/>
                <w:shd w:val="clear" w:color="auto" w:fill="FFFFFF"/>
                <w:lang w:val="en-US"/>
              </w:rPr>
              <w:t>Carumcarvi</w:t>
            </w:r>
            <w:r w:rsidRPr="00752BD3">
              <w:rPr>
                <w:color w:val="0D0D0D"/>
                <w:shd w:val="clear" w:color="auto" w:fill="FFFFFF"/>
                <w:lang w:val="en-US"/>
              </w:rPr>
              <w:t> L. on the riceweevil </w:t>
            </w:r>
            <w:r w:rsidRPr="00752BD3">
              <w:rPr>
                <w:rStyle w:val="Uwydatnienie"/>
                <w:color w:val="0D0D0D"/>
                <w:bdr w:val="none" w:sz="0" w:space="0" w:color="auto" w:frame="1"/>
                <w:shd w:val="clear" w:color="auto" w:fill="FFFFFF"/>
                <w:lang w:val="en-US"/>
              </w:rPr>
              <w:t>Sitophilusoryzae</w:t>
            </w:r>
            <w:r w:rsidRPr="00752BD3">
              <w:rPr>
                <w:color w:val="0D0D0D"/>
                <w:shd w:val="clear" w:color="auto" w:fill="FFFFFF"/>
                <w:lang w:val="en-US"/>
              </w:rPr>
              <w:t> L. (Coleoptera, Dryophthoridae). </w:t>
            </w:r>
            <w:r w:rsidRPr="00D60E7E">
              <w:rPr>
                <w:rStyle w:val="Uwydatnienie"/>
                <w:color w:val="0D0D0D"/>
                <w:bdr w:val="none" w:sz="0" w:space="0" w:color="auto" w:frame="1"/>
                <w:shd w:val="clear" w:color="auto" w:fill="FFFFFF"/>
              </w:rPr>
              <w:t>Insects</w:t>
            </w:r>
            <w:r w:rsidRPr="00D60E7E">
              <w:rPr>
                <w:color w:val="0D0D0D"/>
                <w:shd w:val="clear" w:color="auto" w:fill="FFFFFF"/>
              </w:rPr>
              <w:t> 11, 836.</w:t>
            </w:r>
          </w:p>
        </w:tc>
      </w:tr>
    </w:tbl>
    <w:p w:rsidR="00303F50" w:rsidRDefault="00303F50">
      <w:pPr>
        <w:pStyle w:val="Tekstdymka1"/>
        <w:rPr>
          <w:rFonts w:ascii="Arial" w:hAnsi="Arial" w:cs="Arial"/>
          <w:sz w:val="22"/>
        </w:rPr>
      </w:pPr>
    </w:p>
    <w:p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303F5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4F00A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303F5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A73763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303F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303F5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303F5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303F5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4F00A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303F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A73763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4F00A0" w:rsidP="00D60E7E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303F50" w:rsidRDefault="00303F50">
      <w:pPr>
        <w:pStyle w:val="Tekstdymka1"/>
        <w:rPr>
          <w:rFonts w:ascii="Arial" w:hAnsi="Arial" w:cs="Arial"/>
          <w:sz w:val="22"/>
        </w:rPr>
      </w:pPr>
      <w:bookmarkStart w:id="0" w:name="_GoBack"/>
      <w:bookmarkEnd w:id="0"/>
    </w:p>
    <w:sectPr w:rsidR="00303F50" w:rsidSect="003110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62" w:rsidRDefault="003B6162">
      <w:r>
        <w:separator/>
      </w:r>
    </w:p>
  </w:endnote>
  <w:endnote w:type="continuationSeparator" w:id="1">
    <w:p w:rsidR="003B6162" w:rsidRDefault="003B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9001C7">
    <w:pPr>
      <w:pStyle w:val="Stopka"/>
      <w:jc w:val="right"/>
    </w:pPr>
    <w:r>
      <w:fldChar w:fldCharType="begin"/>
    </w:r>
    <w:r w:rsidR="009A6F08">
      <w:instrText>PAGE   \* MERGEFORMAT</w:instrText>
    </w:r>
    <w:r>
      <w:fldChar w:fldCharType="separate"/>
    </w:r>
    <w:r w:rsidR="005D16E6">
      <w:rPr>
        <w:noProof/>
      </w:rPr>
      <w:t>3</w:t>
    </w:r>
    <w:r>
      <w:rPr>
        <w:noProof/>
      </w:rPr>
      <w:fldChar w:fldCharType="end"/>
    </w:r>
  </w:p>
  <w:p w:rsidR="00303F50" w:rsidRDefault="00303F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62" w:rsidRDefault="003B6162">
      <w:r>
        <w:separator/>
      </w:r>
    </w:p>
  </w:footnote>
  <w:footnote w:type="continuationSeparator" w:id="1">
    <w:p w:rsidR="003B6162" w:rsidRDefault="003B6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73B64BA"/>
    <w:multiLevelType w:val="hybridMultilevel"/>
    <w:tmpl w:val="1D0240E0"/>
    <w:lvl w:ilvl="0" w:tplc="66C2B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A3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4C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CF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58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03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03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AF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043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700CD5"/>
    <w:rsid w:val="00027707"/>
    <w:rsid w:val="00034E72"/>
    <w:rsid w:val="00054606"/>
    <w:rsid w:val="00085812"/>
    <w:rsid w:val="000D6052"/>
    <w:rsid w:val="000F03F0"/>
    <w:rsid w:val="00100620"/>
    <w:rsid w:val="00123A2B"/>
    <w:rsid w:val="001A589A"/>
    <w:rsid w:val="001F569D"/>
    <w:rsid w:val="0020176D"/>
    <w:rsid w:val="00203FFC"/>
    <w:rsid w:val="00245CA0"/>
    <w:rsid w:val="00254FA6"/>
    <w:rsid w:val="002D6EE8"/>
    <w:rsid w:val="002E7D6D"/>
    <w:rsid w:val="00303F50"/>
    <w:rsid w:val="00311012"/>
    <w:rsid w:val="0032042D"/>
    <w:rsid w:val="00323AE2"/>
    <w:rsid w:val="003316CA"/>
    <w:rsid w:val="003B6162"/>
    <w:rsid w:val="003E6C58"/>
    <w:rsid w:val="003F4B73"/>
    <w:rsid w:val="00401F9B"/>
    <w:rsid w:val="00434CDD"/>
    <w:rsid w:val="0047164C"/>
    <w:rsid w:val="004F00A0"/>
    <w:rsid w:val="00533C41"/>
    <w:rsid w:val="00581D34"/>
    <w:rsid w:val="005D16E6"/>
    <w:rsid w:val="005D1E6C"/>
    <w:rsid w:val="0061478D"/>
    <w:rsid w:val="006D77F8"/>
    <w:rsid w:val="00700CD5"/>
    <w:rsid w:val="00716872"/>
    <w:rsid w:val="00723586"/>
    <w:rsid w:val="00752BD3"/>
    <w:rsid w:val="00756CDD"/>
    <w:rsid w:val="00797626"/>
    <w:rsid w:val="007977AF"/>
    <w:rsid w:val="00827D3B"/>
    <w:rsid w:val="00847145"/>
    <w:rsid w:val="00871FB4"/>
    <w:rsid w:val="008B703C"/>
    <w:rsid w:val="008D1910"/>
    <w:rsid w:val="009001C7"/>
    <w:rsid w:val="009026FF"/>
    <w:rsid w:val="00922679"/>
    <w:rsid w:val="00936915"/>
    <w:rsid w:val="009A6F08"/>
    <w:rsid w:val="009E1D1C"/>
    <w:rsid w:val="009E63E9"/>
    <w:rsid w:val="00A30970"/>
    <w:rsid w:val="00A35A93"/>
    <w:rsid w:val="00A53ED2"/>
    <w:rsid w:val="00A73763"/>
    <w:rsid w:val="00A8544F"/>
    <w:rsid w:val="00A90991"/>
    <w:rsid w:val="00AA7170"/>
    <w:rsid w:val="00AC55BD"/>
    <w:rsid w:val="00B1734C"/>
    <w:rsid w:val="00B3280F"/>
    <w:rsid w:val="00B73867"/>
    <w:rsid w:val="00C02987"/>
    <w:rsid w:val="00C406F2"/>
    <w:rsid w:val="00CD56A0"/>
    <w:rsid w:val="00CF23DE"/>
    <w:rsid w:val="00D01146"/>
    <w:rsid w:val="00D132D2"/>
    <w:rsid w:val="00D32FBE"/>
    <w:rsid w:val="00D469B9"/>
    <w:rsid w:val="00D60E7E"/>
    <w:rsid w:val="00D940DD"/>
    <w:rsid w:val="00D948B7"/>
    <w:rsid w:val="00DA09F9"/>
    <w:rsid w:val="00DB3679"/>
    <w:rsid w:val="00DE2A4C"/>
    <w:rsid w:val="00E05327"/>
    <w:rsid w:val="00E05AC7"/>
    <w:rsid w:val="00E1522E"/>
    <w:rsid w:val="00E1778B"/>
    <w:rsid w:val="00E77458"/>
    <w:rsid w:val="00EC5B52"/>
    <w:rsid w:val="00ED323C"/>
    <w:rsid w:val="00F4095F"/>
    <w:rsid w:val="00F6181D"/>
    <w:rsid w:val="00FB4B96"/>
    <w:rsid w:val="00FF3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012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1012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311012"/>
  </w:style>
  <w:style w:type="character" w:styleId="Numerstrony">
    <w:name w:val="page number"/>
    <w:semiHidden/>
    <w:rsid w:val="00311012"/>
    <w:rPr>
      <w:sz w:val="14"/>
      <w:szCs w:val="14"/>
    </w:rPr>
  </w:style>
  <w:style w:type="paragraph" w:styleId="Tekstpodstawowy">
    <w:name w:val="Body Text"/>
    <w:basedOn w:val="Normalny"/>
    <w:semiHidden/>
    <w:rsid w:val="00311012"/>
    <w:pPr>
      <w:spacing w:after="120"/>
    </w:pPr>
  </w:style>
  <w:style w:type="paragraph" w:customStyle="1" w:styleId="Podpis1">
    <w:name w:val="Podpis1"/>
    <w:basedOn w:val="Normalny"/>
    <w:rsid w:val="00311012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31101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311012"/>
  </w:style>
  <w:style w:type="paragraph" w:styleId="Stopka">
    <w:name w:val="footer"/>
    <w:basedOn w:val="Normalny"/>
    <w:semiHidden/>
    <w:rsid w:val="00311012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311012"/>
    <w:pPr>
      <w:suppressLineNumbers/>
    </w:pPr>
  </w:style>
  <w:style w:type="paragraph" w:customStyle="1" w:styleId="Nagwektabeli">
    <w:name w:val="Nagłówek tabeli"/>
    <w:basedOn w:val="Zawartotabeli"/>
    <w:rsid w:val="0031101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11012"/>
  </w:style>
  <w:style w:type="paragraph" w:customStyle="1" w:styleId="Indeks">
    <w:name w:val="Indeks"/>
    <w:basedOn w:val="Normalny"/>
    <w:rsid w:val="00311012"/>
    <w:pPr>
      <w:suppressLineNumbers/>
    </w:pPr>
  </w:style>
  <w:style w:type="character" w:styleId="Odwoaniedokomentarza">
    <w:name w:val="annotation reference"/>
    <w:semiHidden/>
    <w:rsid w:val="0031101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11012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311012"/>
    <w:rPr>
      <w:b/>
      <w:bCs/>
    </w:rPr>
  </w:style>
  <w:style w:type="paragraph" w:customStyle="1" w:styleId="Tekstdymka1">
    <w:name w:val="Tekst dymka1"/>
    <w:basedOn w:val="Normalny"/>
    <w:rsid w:val="0031101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11012"/>
    <w:rPr>
      <w:sz w:val="20"/>
      <w:szCs w:val="20"/>
    </w:rPr>
  </w:style>
  <w:style w:type="character" w:styleId="Odwoanieprzypisudolnego">
    <w:name w:val="footnote reference"/>
    <w:semiHidden/>
    <w:rsid w:val="00311012"/>
    <w:rPr>
      <w:vertAlign w:val="superscript"/>
    </w:rPr>
  </w:style>
  <w:style w:type="character" w:customStyle="1" w:styleId="StopkaZnak">
    <w:name w:val="Stopka Znak"/>
    <w:rsid w:val="0031101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customStyle="1" w:styleId="Default">
    <w:name w:val="Default"/>
    <w:rsid w:val="005D1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7977A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Pogrubienie">
    <w:name w:val="Strong"/>
    <w:basedOn w:val="Domylnaczcionkaakapitu"/>
    <w:uiPriority w:val="22"/>
    <w:qFormat/>
    <w:rsid w:val="0047164C"/>
    <w:rPr>
      <w:b/>
      <w:bCs/>
    </w:rPr>
  </w:style>
  <w:style w:type="character" w:styleId="Uwydatnienie">
    <w:name w:val="Emphasis"/>
    <w:basedOn w:val="Domylnaczcionkaakapitu"/>
    <w:uiPriority w:val="20"/>
    <w:qFormat/>
    <w:rsid w:val="0047164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7164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E63E9"/>
    <w:pPr>
      <w:widowControl/>
      <w:suppressAutoHyphens w:val="0"/>
      <w:autoSpaceDE/>
      <w:ind w:left="720"/>
      <w:contextualSpacing/>
    </w:pPr>
  </w:style>
  <w:style w:type="paragraph" w:customStyle="1" w:styleId="Tekstdymka2">
    <w:name w:val="Tekst dymka2"/>
    <w:basedOn w:val="Normalny"/>
    <w:rsid w:val="004F0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zal_nr_4_karta_kursu_2019</Opis>
  </documentManagement>
</p:properties>
</file>

<file path=customXml/itemProps1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54F7134-63E2-4F69-B3D6-A48F32A1E7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698EB0-3716-4CA7-9047-C99DDC96E2D5}">
  <ds:schemaRefs>
    <ds:schemaRef ds:uri="http://schemas.microsoft.com/office/2006/metadata/properties"/>
    <ds:schemaRef ds:uri="b52c25fa-4a22-4f71-bd58-d08063dcb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creator>Barbara Wilk</dc:creator>
  <cp:lastModifiedBy>User</cp:lastModifiedBy>
  <cp:revision>6</cp:revision>
  <cp:lastPrinted>2012-01-27T06:28:00Z</cp:lastPrinted>
  <dcterms:created xsi:type="dcterms:W3CDTF">2023-02-15T08:21:00Z</dcterms:created>
  <dcterms:modified xsi:type="dcterms:W3CDTF">2023-02-15T08:48:00Z</dcterms:modified>
</cp:coreProperties>
</file>