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A" w:rsidRPr="00DA5FBA" w:rsidRDefault="00DA5FBA" w:rsidP="00DA5FBA">
      <w:pPr>
        <w:autoSpaceDE/>
        <w:jc w:val="right"/>
        <w:rPr>
          <w:rFonts w:ascii="Arial" w:hAnsi="Arial" w:cs="Arial"/>
          <w:i/>
          <w:sz w:val="22"/>
        </w:rPr>
      </w:pPr>
      <w:r w:rsidRPr="00DA5FBA">
        <w:rPr>
          <w:rFonts w:ascii="Arial" w:hAnsi="Arial" w:cs="Arial"/>
          <w:i/>
          <w:sz w:val="22"/>
        </w:rPr>
        <w:t>PSYCHOLOGIA I BIOLOGIA ZWIERZĄT</w:t>
      </w:r>
    </w:p>
    <w:p w:rsidR="00303F50" w:rsidRDefault="00DA5FBA" w:rsidP="00DA5FBA">
      <w:pPr>
        <w:autoSpaceDE/>
        <w:jc w:val="right"/>
        <w:rPr>
          <w:rFonts w:ascii="Arial" w:hAnsi="Arial" w:cs="Arial"/>
          <w:i/>
          <w:sz w:val="22"/>
        </w:rPr>
      </w:pPr>
      <w:r w:rsidRPr="00DA5FBA">
        <w:rPr>
          <w:rFonts w:ascii="Arial" w:hAnsi="Arial" w:cs="Arial"/>
          <w:i/>
          <w:sz w:val="22"/>
        </w:rPr>
        <w:t>studia jednolite magisterskie stacjonarne 2022/2023</w:t>
      </w:r>
      <w:r w:rsidR="002E7A34" w:rsidRPr="002E7A34">
        <w:rPr>
          <w:rFonts w:ascii="Arial" w:hAnsi="Arial" w:cs="Arial"/>
          <w:i/>
          <w:sz w:val="22"/>
        </w:rPr>
        <w:t>, semestr</w:t>
      </w:r>
      <w:r>
        <w:rPr>
          <w:rFonts w:ascii="Arial" w:hAnsi="Arial" w:cs="Arial"/>
          <w:i/>
          <w:sz w:val="22"/>
        </w:rPr>
        <w:t xml:space="preserve"> II</w:t>
      </w:r>
    </w:p>
    <w:p w:rsidR="002E7A34" w:rsidRDefault="002E7A34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9F33FD" w:rsidP="006C7D2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Ćwiczenia terenowe z </w:t>
            </w:r>
            <w:r w:rsidR="006C7D20">
              <w:rPr>
                <w:rFonts w:ascii="Arial" w:hAnsi="Arial" w:cs="Arial"/>
                <w:sz w:val="20"/>
                <w:szCs w:val="20"/>
              </w:rPr>
              <w:t>Zoologii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FBA">
              <w:rPr>
                <w:rFonts w:ascii="Arial" w:hAnsi="Arial" w:cs="Arial"/>
                <w:sz w:val="20"/>
                <w:szCs w:val="20"/>
              </w:rPr>
              <w:t>Kręgowców</w:t>
            </w:r>
          </w:p>
        </w:tc>
      </w:tr>
      <w:tr w:rsidR="00303F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DA5FB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Taxonomy of Vertebrates</w:t>
            </w:r>
            <w:r w:rsidR="009F33FD" w:rsidRPr="009F33FD">
              <w:rPr>
                <w:rFonts w:ascii="Arial" w:hAnsi="Arial" w:cs="Arial"/>
                <w:sz w:val="20"/>
                <w:szCs w:val="20"/>
              </w:rPr>
              <w:t xml:space="preserve"> - Fieldwork</w:t>
            </w:r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7215E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E1">
              <w:rPr>
                <w:rFonts w:ascii="Arial" w:hAnsi="Arial" w:cs="Arial"/>
                <w:sz w:val="20"/>
                <w:szCs w:val="20"/>
              </w:rPr>
              <w:t>Dr hab. Krzysztof Piksa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215E1" w:rsidRPr="007215E1" w:rsidRDefault="007215E1" w:rsidP="007215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E1">
              <w:rPr>
                <w:rFonts w:ascii="Arial" w:hAnsi="Arial" w:cs="Arial"/>
                <w:sz w:val="20"/>
                <w:szCs w:val="20"/>
              </w:rPr>
              <w:t>Dr hab. Krzysztof Piksa prof. UP</w:t>
            </w:r>
          </w:p>
          <w:p w:rsidR="00827D3B" w:rsidRDefault="007215E1" w:rsidP="007215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E1">
              <w:rPr>
                <w:rFonts w:ascii="Arial" w:hAnsi="Arial" w:cs="Arial"/>
                <w:sz w:val="20"/>
                <w:szCs w:val="20"/>
              </w:rPr>
              <w:t>Dr Bartłomiej Zyśk</w:t>
            </w:r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DA5FB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:rsidP="00182F3A">
      <w:pPr>
        <w:rPr>
          <w:rFonts w:ascii="Arial" w:hAnsi="Arial" w:cs="Arial"/>
          <w:sz w:val="20"/>
          <w:szCs w:val="20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:rsidR="00303F50" w:rsidRDefault="00577312" w:rsidP="0057731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Poznanie podstaw taksonomii,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 xml:space="preserve"> systematyki zwierząt kręgowych</w:t>
            </w:r>
            <w:r>
              <w:rPr>
                <w:rFonts w:ascii="Arial" w:hAnsi="Arial" w:cs="Arial"/>
                <w:sz w:val="22"/>
                <w:szCs w:val="16"/>
              </w:rPr>
              <w:t xml:space="preserve"> ich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 xml:space="preserve"> czynności </w:t>
            </w:r>
            <w:r>
              <w:rPr>
                <w:rFonts w:ascii="Arial" w:hAnsi="Arial" w:cs="Arial"/>
                <w:sz w:val="22"/>
                <w:szCs w:val="16"/>
              </w:rPr>
              <w:t>życiowych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>, przystosowań do środowiska życia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 xml:space="preserve">Poznanie różnorodności fauny kręgowców Polski w ich naturalnym środowisku życia. Poznanie metodyki badań oraz zasad opisu wyników obserwacji i badań. Kształtowanie umiejętności rozpoznawania krajowych gatunków kręgowców. Wykonanie interpretacji i opisu wyników przeprowadzanych obserwacji. 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77312" w:rsidRPr="00577312" w:rsidRDefault="006C7D20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Układ systematyczny i budowa </w:t>
            </w:r>
            <w:r w:rsidR="00577312" w:rsidRPr="00577312">
              <w:rPr>
                <w:rFonts w:ascii="Arial" w:hAnsi="Arial" w:cs="Arial"/>
                <w:sz w:val="22"/>
                <w:szCs w:val="16"/>
              </w:rPr>
              <w:t>kręgowców na poziomie liceum</w:t>
            </w:r>
          </w:p>
          <w:p w:rsidR="00577312" w:rsidRPr="00577312" w:rsidRDefault="00577312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77312">
              <w:rPr>
                <w:rFonts w:ascii="Arial" w:hAnsi="Arial" w:cs="Arial"/>
                <w:sz w:val="22"/>
                <w:szCs w:val="16"/>
              </w:rPr>
              <w:t>ogólnokształcącego.</w:t>
            </w:r>
          </w:p>
          <w:p w:rsidR="00303F50" w:rsidRDefault="00303F50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77312" w:rsidRPr="00577312" w:rsidRDefault="00577312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77312">
              <w:rPr>
                <w:rFonts w:ascii="Arial" w:hAnsi="Arial" w:cs="Arial"/>
                <w:sz w:val="22"/>
                <w:szCs w:val="16"/>
              </w:rPr>
              <w:t>Obsługa mikroskopu świetlnego.</w:t>
            </w:r>
          </w:p>
          <w:p w:rsidR="00303F50" w:rsidRDefault="006C7D2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C7D20">
              <w:rPr>
                <w:rFonts w:ascii="Arial" w:hAnsi="Arial" w:cs="Arial"/>
                <w:sz w:val="22"/>
                <w:szCs w:val="16"/>
              </w:rPr>
              <w:t>Znajomość pakietu MS Office (Word, PowerPoint, Microsoft Teams), platform Moodle.</w:t>
            </w:r>
          </w:p>
        </w:tc>
      </w:tr>
      <w:tr w:rsidR="00303F50" w:rsidRPr="00577312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577312" w:rsidRDefault="00303F50" w:rsidP="00577312">
            <w:pPr>
              <w:autoSpaceDE/>
              <w:rPr>
                <w:rFonts w:ascii="Arial" w:hAnsi="Arial" w:cs="Arial"/>
                <w:sz w:val="22"/>
                <w:szCs w:val="16"/>
                <w:lang w:val="en-US"/>
              </w:rPr>
            </w:pPr>
          </w:p>
        </w:tc>
      </w:tr>
    </w:tbl>
    <w:p w:rsidR="00303F50" w:rsidRPr="00577312" w:rsidRDefault="00303F50">
      <w:pPr>
        <w:rPr>
          <w:rFonts w:ascii="Arial" w:hAnsi="Arial" w:cs="Arial"/>
          <w:sz w:val="22"/>
          <w:szCs w:val="14"/>
          <w:lang w:val="en-US"/>
        </w:rPr>
      </w:pPr>
    </w:p>
    <w:p w:rsidR="00303F50" w:rsidRPr="00577312" w:rsidRDefault="00303F50">
      <w:pPr>
        <w:rPr>
          <w:rFonts w:ascii="Arial" w:hAnsi="Arial" w:cs="Arial"/>
          <w:sz w:val="22"/>
          <w:szCs w:val="14"/>
          <w:lang w:val="en-US"/>
        </w:rPr>
      </w:pPr>
    </w:p>
    <w:p w:rsidR="00303F50" w:rsidRPr="00577312" w:rsidRDefault="00303F50">
      <w:pPr>
        <w:rPr>
          <w:rFonts w:ascii="Arial" w:hAnsi="Arial" w:cs="Arial"/>
          <w:sz w:val="22"/>
          <w:szCs w:val="14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9F33FD" w:rsidRPr="00577312" w:rsidRDefault="009F33FD">
      <w:pPr>
        <w:rPr>
          <w:rFonts w:ascii="Arial" w:hAnsi="Arial" w:cs="Arial"/>
          <w:sz w:val="22"/>
          <w:szCs w:val="16"/>
          <w:lang w:val="en-US"/>
        </w:rPr>
      </w:pPr>
    </w:p>
    <w:p w:rsidR="009F33FD" w:rsidRPr="00577312" w:rsidRDefault="009F33FD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303F50" w:rsidRDefault="009B7EBE">
      <w:pPr>
        <w:rPr>
          <w:rFonts w:ascii="Arial" w:hAnsi="Arial" w:cs="Arial"/>
          <w:sz w:val="22"/>
          <w:szCs w:val="16"/>
        </w:rPr>
      </w:pPr>
      <w:r w:rsidRPr="00577312">
        <w:rPr>
          <w:rFonts w:ascii="Arial" w:hAnsi="Arial" w:cs="Arial"/>
          <w:sz w:val="22"/>
          <w:szCs w:val="16"/>
          <w:lang w:val="en-US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kształcenia 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W01 </w:t>
            </w:r>
            <w:r>
              <w:rPr>
                <w:rFonts w:ascii="Arial" w:hAnsi="Arial" w:cs="Arial"/>
                <w:sz w:val="20"/>
                <w:szCs w:val="20"/>
              </w:rPr>
              <w:t>Tłumaczy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podstawowy </w:t>
            </w:r>
            <w:r w:rsidR="00577312">
              <w:rPr>
                <w:rFonts w:ascii="Arial" w:hAnsi="Arial" w:cs="Arial"/>
                <w:sz w:val="20"/>
                <w:szCs w:val="20"/>
              </w:rPr>
              <w:t>podział systematyczny kręgowców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c</w:t>
            </w:r>
            <w:r w:rsidR="00577312">
              <w:rPr>
                <w:rFonts w:ascii="Arial" w:hAnsi="Arial" w:cs="Arial"/>
                <w:sz w:val="20"/>
                <w:szCs w:val="20"/>
              </w:rPr>
              <w:t>harakteryzuje cechy kręgowców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poszczególnych </w:t>
            </w:r>
            <w:r w:rsidR="00595F39">
              <w:rPr>
                <w:rFonts w:ascii="Arial" w:hAnsi="Arial" w:cs="Arial"/>
                <w:sz w:val="20"/>
                <w:szCs w:val="20"/>
              </w:rPr>
              <w:t>gromad w ujęciu systematycznym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Opisuje budowę morfologiczną i anatomiczną przedstawicieli poszczególnych grom</w:t>
            </w:r>
            <w:r w:rsidR="00577312">
              <w:rPr>
                <w:rFonts w:ascii="Arial" w:hAnsi="Arial" w:cs="Arial"/>
                <w:sz w:val="20"/>
                <w:szCs w:val="20"/>
              </w:rPr>
              <w:t>ad kręgowców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charakteryzuje ich preferencje siedliskowe</w:t>
            </w:r>
            <w:r w:rsidR="00595F39">
              <w:rPr>
                <w:rFonts w:ascii="Arial" w:hAnsi="Arial" w:cs="Arial"/>
                <w:sz w:val="20"/>
                <w:szCs w:val="20"/>
              </w:rPr>
              <w:t xml:space="preserve"> i behawior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Charakteryzuje cechy świadczące o przystosowaniu kręgowców do środowiska życia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</w:t>
            </w:r>
            <w:r w:rsidRPr="009F33FD">
              <w:rPr>
                <w:rFonts w:ascii="Arial" w:hAnsi="Arial" w:cs="Arial"/>
                <w:sz w:val="20"/>
                <w:szCs w:val="20"/>
              </w:rPr>
              <w:t>ymienia czynniki wpływające na bioróżnorodność kręgowców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Interpretuje zasady opisu wyników obserwacji i badań nad kręgowcami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Wykazuje podstawową wiedzę na temat ważnych gospodarczo gatunków kręgowców oraz gatunków kręgowców chr</w:t>
            </w:r>
            <w:r>
              <w:rPr>
                <w:rFonts w:ascii="Arial" w:hAnsi="Arial" w:cs="Arial"/>
                <w:sz w:val="20"/>
                <w:szCs w:val="20"/>
              </w:rPr>
              <w:t>onionych i zagrożonych w Polsce</w:t>
            </w:r>
          </w:p>
        </w:tc>
        <w:tc>
          <w:tcPr>
            <w:tcW w:w="2365" w:type="dxa"/>
          </w:tcPr>
          <w:p w:rsidR="00726D5B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KW_03</w:t>
            </w:r>
          </w:p>
          <w:p w:rsidR="009F33FD" w:rsidRDefault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Default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Default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KW_06, KW_11, KW_17, KW_18</w:t>
            </w: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KW_06, KW_11</w:t>
            </w: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KW_10, KW_17</w:t>
            </w: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KW_11, KW_17, KW_34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U01 Rozpoznaje podstawowe grupy i charakterystyczne gatunki kręgowców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U02 Poprawnie posługuje się kluczami</w:t>
            </w:r>
            <w:r w:rsidR="00F91D00">
              <w:rPr>
                <w:rFonts w:ascii="Arial" w:hAnsi="Arial" w:cs="Arial"/>
                <w:sz w:val="20"/>
                <w:szCs w:val="20"/>
              </w:rPr>
              <w:t xml:space="preserve"> i programami bioakustycznymi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do oznaczania gatunków kręgowców Polski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U03 Przeprowadza obserwacje fauny kręgowców z wykorzystaniem sprzętu optycznego</w:t>
            </w:r>
            <w:r w:rsidR="00577312">
              <w:rPr>
                <w:rFonts w:ascii="Arial" w:hAnsi="Arial" w:cs="Arial"/>
                <w:sz w:val="20"/>
                <w:szCs w:val="20"/>
              </w:rPr>
              <w:t xml:space="preserve"> i rejestratorów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U04 Dokonuje analizy budowy</w:t>
            </w:r>
            <w:r w:rsidR="00F91D00">
              <w:rPr>
                <w:rFonts w:ascii="Arial" w:hAnsi="Arial" w:cs="Arial"/>
                <w:sz w:val="20"/>
                <w:szCs w:val="20"/>
              </w:rPr>
              <w:t xml:space="preserve"> i zachowania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wybranego gatunku w powiązaniu z trybem życia, korzystając z różnych  źródeł wiedzy</w:t>
            </w:r>
          </w:p>
        </w:tc>
        <w:tc>
          <w:tcPr>
            <w:tcW w:w="2410" w:type="dxa"/>
          </w:tcPr>
          <w:p w:rsidR="00694524" w:rsidRPr="00595F39" w:rsidRDefault="00694524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F91D00" w:rsidP="00414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KU_03, </w:t>
            </w: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92F" w:rsidRDefault="003D092F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  <w:r w:rsidRPr="00595F39">
              <w:rPr>
                <w:rFonts w:ascii="Arial" w:hAnsi="Arial" w:cs="Arial"/>
                <w:sz w:val="20"/>
                <w:szCs w:val="20"/>
              </w:rPr>
              <w:t>KU_01</w:t>
            </w:r>
            <w:r>
              <w:rPr>
                <w:rFonts w:ascii="Arial" w:hAnsi="Arial" w:cs="Arial"/>
                <w:sz w:val="20"/>
                <w:szCs w:val="20"/>
              </w:rPr>
              <w:t>, KU_02</w:t>
            </w:r>
            <w:r w:rsidR="003D092F">
              <w:rPr>
                <w:rFonts w:ascii="Arial" w:hAnsi="Arial" w:cs="Arial"/>
                <w:sz w:val="20"/>
                <w:szCs w:val="20"/>
              </w:rPr>
              <w:t>, KU_09, KU_12</w:t>
            </w:r>
          </w:p>
          <w:p w:rsidR="00F91D00" w:rsidRDefault="00F91D00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D00" w:rsidRDefault="00F91D00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D00" w:rsidRDefault="003D092F" w:rsidP="00414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KU_03, KU_04</w:t>
            </w:r>
          </w:p>
          <w:p w:rsidR="00F91D00" w:rsidRPr="009F33FD" w:rsidRDefault="00F91D00" w:rsidP="004143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7105CC" w:rsidRDefault="007105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Tr="00D91AEE">
        <w:tblPrEx>
          <w:tblCellMar>
            <w:top w:w="0" w:type="dxa"/>
            <w:bottom w:w="0" w:type="dxa"/>
          </w:tblCellMar>
        </w:tblPrEx>
        <w:trPr>
          <w:cantSplit/>
          <w:trHeight w:val="1303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F33FD" w:rsidRPr="009F33FD" w:rsidRDefault="007105CC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7105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3FD" w:rsidRPr="009F33FD">
              <w:rPr>
                <w:rFonts w:ascii="Arial" w:hAnsi="Arial" w:cs="Arial"/>
                <w:sz w:val="20"/>
                <w:szCs w:val="20"/>
              </w:rPr>
              <w:t>K01 Sprawnie organizuje wspólne wykonywanie zadań i pracę w grupie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K02 </w:t>
            </w:r>
            <w:r>
              <w:rPr>
                <w:rFonts w:ascii="Arial" w:hAnsi="Arial" w:cs="Arial"/>
                <w:sz w:val="20"/>
                <w:szCs w:val="20"/>
              </w:rPr>
              <w:t xml:space="preserve">Wykazuje dbałość o 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powierzony sprzęt laboratoryjny i terenowy zgodnie z obowiązującymi procedurami 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K03 </w:t>
            </w:r>
            <w:r>
              <w:rPr>
                <w:rFonts w:ascii="Arial" w:hAnsi="Arial" w:cs="Arial"/>
                <w:sz w:val="20"/>
                <w:szCs w:val="20"/>
              </w:rPr>
              <w:t>Ma świadomość zagrożeń wynikających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z kontaktu z żywymi zwierzętami</w:t>
            </w:r>
          </w:p>
        </w:tc>
        <w:tc>
          <w:tcPr>
            <w:tcW w:w="2410" w:type="dxa"/>
          </w:tcPr>
          <w:p w:rsidR="00926A32" w:rsidRDefault="003D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KK_04</w:t>
            </w: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3D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KK_03</w:t>
            </w: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3D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KK_08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9F33FD" w:rsidRDefault="009F33FD">
      <w:pPr>
        <w:rPr>
          <w:rFonts w:ascii="Arial" w:hAnsi="Arial" w:cs="Arial"/>
          <w:sz w:val="22"/>
          <w:szCs w:val="16"/>
        </w:rPr>
      </w:pPr>
    </w:p>
    <w:p w:rsidR="009F33FD" w:rsidRDefault="009F33F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085A43" w:rsidP="00B9234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2F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Tr="00926A3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622" w:type="dxa"/>
          </w:tcPr>
          <w:p w:rsidR="00303F50" w:rsidRDefault="00926A32" w:rsidP="009F33F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926A32">
              <w:rPr>
                <w:rFonts w:ascii="Arial" w:hAnsi="Arial" w:cs="Arial"/>
                <w:sz w:val="22"/>
                <w:szCs w:val="16"/>
              </w:rPr>
              <w:t xml:space="preserve">Ćwiczenia </w:t>
            </w:r>
            <w:r w:rsidR="009F33FD">
              <w:rPr>
                <w:rFonts w:ascii="Arial" w:hAnsi="Arial" w:cs="Arial"/>
                <w:sz w:val="22"/>
                <w:szCs w:val="16"/>
              </w:rPr>
              <w:t>terenowe, obserwacja, dyskusja, pokaz, pogadanka</w:t>
            </w:r>
            <w:r w:rsidR="004742F3">
              <w:rPr>
                <w:rFonts w:ascii="Arial" w:hAnsi="Arial" w:cs="Arial"/>
                <w:sz w:val="22"/>
                <w:szCs w:val="16"/>
              </w:rPr>
              <w:t>, wycieczka do ogrodu zoologicznego i muzeum przyrodniczego.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E473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2868E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Czynny udział w zajęciach</w:t>
            </w:r>
            <w:r w:rsidR="00947881">
              <w:rPr>
                <w:rFonts w:ascii="Arial" w:hAnsi="Arial" w:cs="Arial"/>
                <w:sz w:val="22"/>
                <w:szCs w:val="16"/>
              </w:rPr>
              <w:t>, opracowanie raportu</w:t>
            </w:r>
            <w:r w:rsidR="009B7EBE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 w:rsidTr="002868E8">
        <w:trPr>
          <w:trHeight w:val="562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D33968" w:rsidP="002868E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Frekwencja na </w:t>
            </w:r>
            <w:r w:rsidR="002868E8">
              <w:rPr>
                <w:rFonts w:ascii="Arial" w:hAnsi="Arial" w:cs="Arial"/>
                <w:sz w:val="22"/>
                <w:szCs w:val="16"/>
              </w:rPr>
              <w:t>ćwiczeniach jest obowiązkowa</w:t>
            </w:r>
            <w:r w:rsidR="00947881">
              <w:rPr>
                <w:rFonts w:ascii="Arial" w:hAnsi="Arial" w:cs="Arial"/>
                <w:sz w:val="22"/>
                <w:szCs w:val="16"/>
              </w:rPr>
              <w:t>. Raport dotyczy gatunków omawianych na zajęciach.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:rsidR="002868E8" w:rsidRDefault="002868E8" w:rsidP="002868E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Budowa i zachowanie</w:t>
            </w:r>
            <w:r w:rsidRPr="002868E8">
              <w:rPr>
                <w:rFonts w:ascii="Arial" w:hAnsi="Arial" w:cs="Arial"/>
                <w:sz w:val="22"/>
              </w:rPr>
              <w:t xml:space="preserve"> oraz warunk</w:t>
            </w:r>
            <w:r>
              <w:rPr>
                <w:rFonts w:ascii="Arial" w:hAnsi="Arial" w:cs="Arial"/>
                <w:sz w:val="22"/>
              </w:rPr>
              <w:t>i</w:t>
            </w:r>
            <w:r w:rsidRPr="002868E8">
              <w:rPr>
                <w:rFonts w:ascii="Arial" w:hAnsi="Arial" w:cs="Arial"/>
                <w:sz w:val="22"/>
              </w:rPr>
              <w:t xml:space="preserve"> bytowania zwierząt kręgowych</w:t>
            </w:r>
          </w:p>
          <w:p w:rsidR="00D33968" w:rsidRPr="00D33968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Strategie rozrodcze kręgowców</w:t>
            </w:r>
          </w:p>
          <w:p w:rsidR="00D33968" w:rsidRPr="00D33968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Opieka nad potomstwem wśród poszczególnych gromad kręgowców</w:t>
            </w:r>
          </w:p>
          <w:p w:rsidR="00D33968" w:rsidRPr="00D33968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Przystosowanie zwierząt do środowiska życia</w:t>
            </w:r>
          </w:p>
          <w:p w:rsidR="00303F50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Podstawowe powiązania ewolucy</w:t>
            </w:r>
            <w:r>
              <w:rPr>
                <w:rFonts w:ascii="Arial" w:hAnsi="Arial" w:cs="Arial"/>
                <w:sz w:val="22"/>
              </w:rPr>
              <w:t>jne w obrębie gromad strunowców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2868E8" w:rsidRPr="002868E8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Berger L. 2000. Płazy i gady polski. Klucz do oznaczania.Wyd. Nauk. PWN W-wa</w:t>
            </w:r>
          </w:p>
          <w:p w:rsidR="002868E8" w:rsidRPr="002868E8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Grodziński Z. Red. 1979. Zoologia Przedstrunowce i strunowce. PWN W- wa</w:t>
            </w:r>
          </w:p>
          <w:p w:rsidR="002868E8" w:rsidRPr="002868E8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Szarski H. (red). 1978. Anatomia porównawcza kręgowców. PWN W-wa</w:t>
            </w:r>
          </w:p>
          <w:p w:rsidR="00303F50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Zamachowski W., Zyśk A. 2002. Strunowce Chordata Wyd. Nauk. AP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="00B815DA" w:rsidRPr="00B815DA" w:rsidRDefault="002868E8" w:rsidP="00B815D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  <w:lang w:val="de-DE"/>
              </w:rPr>
            </w:pPr>
            <w:r>
              <w:rPr>
                <w:rFonts w:ascii="Arial" w:hAnsi="Arial" w:cs="Arial"/>
                <w:sz w:val="22"/>
                <w:szCs w:val="16"/>
                <w:lang w:val="de-DE"/>
              </w:rPr>
              <w:t>Klucze do oznaczania poszczególnych gromad kręgowców</w:t>
            </w:r>
            <w:r w:rsidR="00713BCC">
              <w:rPr>
                <w:rFonts w:ascii="Arial" w:hAnsi="Arial" w:cs="Arial"/>
                <w:sz w:val="22"/>
                <w:szCs w:val="16"/>
                <w:lang w:val="de-DE"/>
              </w:rPr>
              <w:t>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Schimscheiner L. 1996. Różnorodność zachowań niektórych bezowodniowców w okresie rozrodu. Materiały X Seminarium „Mechanizmy służące utrzymaniu życia i regulacji fizjologicznych”. Kraków, 14 IX. Wyd. Nauk. WSP. 20-23.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2001. Sposoby komunikowania (porozumiewania) się zwierząt. Materiały XV Ogólnopolskiego Seminarium „Mechanizmy służące utrzymaniu życia i regulacji fizjologicznych”. Kraków, Wyd. Nauk. AP. 45 - 47.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2004. Opieka nad potomstwem u kręgowców. Cz. 1. Bezowodniowce. Materiały XVII Ogólnopolskiego Seminarium „Mechanizmy służące utrzymaniu życia i regulacji fizjologicznych”. Kraków, Wyd. Nauk. AP. 54 – 62.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2005. Opieka nad potomstwem u kręgowców cz. 2. Owodniowce – Gady. Materiały XIX Ogólnopolskiego Seminarium „Mechanizmy służące utrzymaniu życia i regulacji fizjologicznych”. Kraków, Wyd. Nauk. AP. 58 – 64.</w:t>
            </w:r>
          </w:p>
          <w:p w:rsid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2006. Opieka nad potomstwem u kręgowców cz. 3. Owodniowce stałocieplne – Ptaki. XX Ogólnopolskie Seminarium „Mechanizmy służące utrzymaniu życia i regulacji fizjologicznych”. Kraków, Wyd. Nauk. AP. 56 – 61.</w:t>
            </w:r>
          </w:p>
          <w:p w:rsidR="00B815DA" w:rsidRPr="00B815DA" w:rsidRDefault="00B815DA" w:rsidP="00B815D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B815DA">
              <w:rPr>
                <w:rFonts w:ascii="Arial" w:hAnsi="Arial" w:cs="Arial"/>
                <w:sz w:val="22"/>
                <w:szCs w:val="16"/>
              </w:rPr>
              <w:t>Guzik, M., Zyśk, B., Gał, A. 2013. Poznaj – polubisz – Płazy w mitach, przesądach i przysłowiach. Konspekt. Pismo Uniwersytetu Pedagogicznego w Krakowie. 1 (46)</w:t>
            </w:r>
            <w:r w:rsidR="00A96CE8">
              <w:rPr>
                <w:rFonts w:ascii="Arial" w:hAnsi="Arial" w:cs="Arial"/>
                <w:sz w:val="22"/>
                <w:szCs w:val="16"/>
              </w:rPr>
              <w:t>:</w:t>
            </w:r>
            <w:r w:rsidRPr="00B815DA">
              <w:rPr>
                <w:rFonts w:ascii="Arial" w:hAnsi="Arial" w:cs="Arial"/>
                <w:sz w:val="22"/>
                <w:szCs w:val="16"/>
              </w:rPr>
              <w:t xml:space="preserve"> 151– 154.</w:t>
            </w:r>
          </w:p>
          <w:p w:rsidR="00B815DA" w:rsidRPr="00B815DA" w:rsidRDefault="00B815DA" w:rsidP="00B815D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B815DA">
              <w:rPr>
                <w:rFonts w:ascii="Arial" w:hAnsi="Arial" w:cs="Arial"/>
                <w:sz w:val="22"/>
                <w:szCs w:val="16"/>
              </w:rPr>
              <w:t>Guzik, M., Zyśk, B., Gał, A. 2015. Poznaj – polubisz – Jak i gdzie zimowały nasze płazy. Konspekt, Pismo Uniwersytetu Pedagogicznego w Krakowie. 1 (54)</w:t>
            </w:r>
            <w:r w:rsidR="00713BCC">
              <w:rPr>
                <w:rFonts w:ascii="Arial" w:hAnsi="Arial" w:cs="Arial"/>
                <w:sz w:val="22"/>
                <w:szCs w:val="16"/>
              </w:rPr>
              <w:t>:</w:t>
            </w:r>
            <w:r w:rsidRPr="00B815DA">
              <w:rPr>
                <w:rFonts w:ascii="Arial" w:hAnsi="Arial" w:cs="Arial"/>
                <w:sz w:val="22"/>
                <w:szCs w:val="16"/>
              </w:rPr>
              <w:t xml:space="preserve"> 129-133</w:t>
            </w:r>
          </w:p>
          <w:p w:rsidR="00713BCC" w:rsidRDefault="00713BCC" w:rsidP="00713B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0E2B28">
              <w:rPr>
                <w:rFonts w:ascii="Arial" w:hAnsi="Arial" w:cs="Arial"/>
                <w:sz w:val="22"/>
                <w:szCs w:val="16"/>
              </w:rPr>
              <w:t xml:space="preserve">Piksa K., Bogdanowicz, W., Tereba A., 2011. </w:t>
            </w:r>
            <w:r w:rsidRPr="000E2B28">
              <w:rPr>
                <w:rFonts w:ascii="Arial" w:hAnsi="Arial" w:cs="Arial"/>
                <w:sz w:val="22"/>
                <w:szCs w:val="16"/>
                <w:lang w:val="en-US"/>
              </w:rPr>
              <w:t>Swarming of bats at different elevations in the Carpathian Mountains. Acta Chiropterologica, 13: 113-122.</w:t>
            </w:r>
          </w:p>
          <w:p w:rsidR="00303F50" w:rsidRPr="006D7857" w:rsidRDefault="00713BCC" w:rsidP="006D785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713BCC">
              <w:rPr>
                <w:rFonts w:ascii="Arial" w:hAnsi="Arial" w:cs="Arial"/>
                <w:sz w:val="22"/>
                <w:szCs w:val="16"/>
              </w:rPr>
              <w:t xml:space="preserve">Piksa K., Nowak J., Zmihorski M., Bogdanowicz W., 2013. </w:t>
            </w:r>
            <w:r w:rsidRPr="00B36ADF">
              <w:rPr>
                <w:rFonts w:ascii="Arial" w:hAnsi="Arial" w:cs="Arial"/>
                <w:sz w:val="22"/>
                <w:szCs w:val="16"/>
                <w:lang w:val="en-US"/>
              </w:rPr>
              <w:t>Nonlinear distribution pattern of hibernating bats in caves along an elevational gradient in mountain (Carpathians, southern Poland). PLoS ONE</w:t>
            </w:r>
            <w:r>
              <w:rPr>
                <w:rFonts w:ascii="Arial" w:hAnsi="Arial" w:cs="Arial"/>
                <w:sz w:val="22"/>
                <w:szCs w:val="16"/>
                <w:lang w:val="en-US"/>
              </w:rPr>
              <w:t>.</w:t>
            </w:r>
          </w:p>
        </w:tc>
      </w:tr>
    </w:tbl>
    <w:p w:rsidR="00303F50" w:rsidRDefault="00182F3A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303F50"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577312" w:rsidP="00B9234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82F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577312" w:rsidP="0094788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29" w:rsidRDefault="009D7D29">
      <w:r>
        <w:separator/>
      </w:r>
    </w:p>
  </w:endnote>
  <w:endnote w:type="continuationSeparator" w:id="1">
    <w:p w:rsidR="009D7D29" w:rsidRDefault="009D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  <w:jc w:val="right"/>
    </w:pPr>
    <w:fldSimple w:instr="PAGE   \* MERGEFORMAT">
      <w:r w:rsidR="006C7D20">
        <w:rPr>
          <w:noProof/>
        </w:rPr>
        <w:t>5</w:t>
      </w:r>
    </w:fldSimple>
  </w:p>
  <w:p w:rsidR="00303F50" w:rsidRDefault="00303F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29" w:rsidRDefault="009D7D29">
      <w:r>
        <w:separator/>
      </w:r>
    </w:p>
  </w:footnote>
  <w:footnote w:type="continuationSeparator" w:id="1">
    <w:p w:rsidR="009D7D29" w:rsidRDefault="009D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B0C76AC"/>
    <w:multiLevelType w:val="hybridMultilevel"/>
    <w:tmpl w:val="02F8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3695"/>
    <w:multiLevelType w:val="hybridMultilevel"/>
    <w:tmpl w:val="CAC6A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E522B"/>
    <w:multiLevelType w:val="hybridMultilevel"/>
    <w:tmpl w:val="1482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SyMDI1NDM2NTQ3tbRQ0lEKTi0uzszPAykwrAUAcqHatiwAAAA="/>
  </w:docVars>
  <w:rsids>
    <w:rsidRoot w:val="00700CD5"/>
    <w:rsid w:val="00027707"/>
    <w:rsid w:val="00085A43"/>
    <w:rsid w:val="00142A12"/>
    <w:rsid w:val="00182F3A"/>
    <w:rsid w:val="001B2B82"/>
    <w:rsid w:val="002868E8"/>
    <w:rsid w:val="002C015E"/>
    <w:rsid w:val="002C4A16"/>
    <w:rsid w:val="002E7A34"/>
    <w:rsid w:val="00303F50"/>
    <w:rsid w:val="0033291D"/>
    <w:rsid w:val="0036580B"/>
    <w:rsid w:val="0039256E"/>
    <w:rsid w:val="003D092F"/>
    <w:rsid w:val="004143D0"/>
    <w:rsid w:val="00434CDD"/>
    <w:rsid w:val="004742F3"/>
    <w:rsid w:val="00577312"/>
    <w:rsid w:val="005951D3"/>
    <w:rsid w:val="00595F39"/>
    <w:rsid w:val="005C068F"/>
    <w:rsid w:val="005E0C9D"/>
    <w:rsid w:val="00694524"/>
    <w:rsid w:val="006A3DE1"/>
    <w:rsid w:val="006B043F"/>
    <w:rsid w:val="006C7D20"/>
    <w:rsid w:val="006D7857"/>
    <w:rsid w:val="00700CD5"/>
    <w:rsid w:val="007105CC"/>
    <w:rsid w:val="00713BCC"/>
    <w:rsid w:val="00716872"/>
    <w:rsid w:val="007215E1"/>
    <w:rsid w:val="00726D5B"/>
    <w:rsid w:val="0074547B"/>
    <w:rsid w:val="00754A68"/>
    <w:rsid w:val="0076123F"/>
    <w:rsid w:val="007968BB"/>
    <w:rsid w:val="007B6B73"/>
    <w:rsid w:val="00827D3B"/>
    <w:rsid w:val="00847145"/>
    <w:rsid w:val="00862334"/>
    <w:rsid w:val="008B1D0E"/>
    <w:rsid w:val="008B2DBD"/>
    <w:rsid w:val="008B703C"/>
    <w:rsid w:val="009026FF"/>
    <w:rsid w:val="00926A32"/>
    <w:rsid w:val="009345C2"/>
    <w:rsid w:val="00947881"/>
    <w:rsid w:val="00953446"/>
    <w:rsid w:val="009B7EBE"/>
    <w:rsid w:val="009D7D29"/>
    <w:rsid w:val="009F33FD"/>
    <w:rsid w:val="00A31A93"/>
    <w:rsid w:val="00A8544F"/>
    <w:rsid w:val="00A96CE8"/>
    <w:rsid w:val="00AB5274"/>
    <w:rsid w:val="00AD1D29"/>
    <w:rsid w:val="00B815DA"/>
    <w:rsid w:val="00B92340"/>
    <w:rsid w:val="00D32FBE"/>
    <w:rsid w:val="00D33968"/>
    <w:rsid w:val="00D91AEE"/>
    <w:rsid w:val="00DA5FBA"/>
    <w:rsid w:val="00DB270C"/>
    <w:rsid w:val="00DB3679"/>
    <w:rsid w:val="00E473A5"/>
    <w:rsid w:val="00F34A03"/>
    <w:rsid w:val="00F56D94"/>
    <w:rsid w:val="00F81673"/>
    <w:rsid w:val="00F9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Uniwersytet</cp:lastModifiedBy>
  <cp:revision>2</cp:revision>
  <cp:lastPrinted>2012-01-27T07:28:00Z</cp:lastPrinted>
  <dcterms:created xsi:type="dcterms:W3CDTF">2023-02-20T09:34:00Z</dcterms:created>
  <dcterms:modified xsi:type="dcterms:W3CDTF">2023-02-20T09:34:00Z</dcterms:modified>
</cp:coreProperties>
</file>