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E892" w14:textId="77777777" w:rsidR="00861F03" w:rsidRDefault="00861F03">
      <w:pPr>
        <w:pStyle w:val="Tekstpodstawowy"/>
        <w:spacing w:before="10"/>
        <w:rPr>
          <w:rFonts w:ascii="Times New Roman"/>
          <w:sz w:val="22"/>
        </w:rPr>
      </w:pPr>
    </w:p>
    <w:p w14:paraId="767DE893" w14:textId="77777777" w:rsidR="00861F03" w:rsidRDefault="006C3D0E">
      <w:pPr>
        <w:spacing w:before="92"/>
        <w:ind w:left="2196" w:right="2137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 STUDIÓW WYŻSZYCH ROZPOCZYNAJĄCYCH SIĘ W ROKU AKADEMICKIM</w:t>
      </w:r>
    </w:p>
    <w:p w14:paraId="767DE894" w14:textId="77777777" w:rsidR="00861F03" w:rsidRPr="00424AE9" w:rsidRDefault="00B6396C">
      <w:pPr>
        <w:pStyle w:val="Nagwek1"/>
        <w:ind w:left="3789" w:right="3718"/>
        <w:jc w:val="center"/>
        <w:rPr>
          <w:rFonts w:ascii="Arial"/>
          <w:b/>
        </w:rPr>
      </w:pPr>
      <w:r>
        <w:rPr>
          <w:rFonts w:ascii="Arial"/>
          <w:b/>
        </w:rPr>
        <w:t>2023</w:t>
      </w:r>
      <w:r w:rsidR="006C3D0E" w:rsidRPr="00424AE9">
        <w:rPr>
          <w:rFonts w:ascii="Arial"/>
          <w:b/>
        </w:rPr>
        <w:t>/20</w:t>
      </w:r>
      <w:r>
        <w:rPr>
          <w:rFonts w:ascii="Arial"/>
          <w:b/>
        </w:rPr>
        <w:t>24</w:t>
      </w:r>
    </w:p>
    <w:p w14:paraId="767DE895" w14:textId="77777777" w:rsidR="00861F03" w:rsidRDefault="00861F03">
      <w:pPr>
        <w:pStyle w:val="Tekstpodstawowy"/>
        <w:spacing w:before="2"/>
        <w:rPr>
          <w:rFonts w:ascii="Arial"/>
          <w:sz w:val="24"/>
        </w:rPr>
      </w:pPr>
    </w:p>
    <w:p w14:paraId="767DE896" w14:textId="77777777" w:rsidR="00861F03" w:rsidRDefault="006C3D0E">
      <w:pPr>
        <w:pStyle w:val="Nagwek3"/>
        <w:ind w:right="160"/>
      </w:pPr>
      <w:r>
        <w:t>data zatwierdzenia przez Radę</w:t>
      </w:r>
      <w:r>
        <w:rPr>
          <w:spacing w:val="-24"/>
        </w:rPr>
        <w:t xml:space="preserve"> </w:t>
      </w:r>
      <w:r w:rsidR="00EB1043">
        <w:t>Instytutu</w:t>
      </w:r>
    </w:p>
    <w:p w14:paraId="767DE897" w14:textId="77777777" w:rsidR="00861F03" w:rsidRDefault="00861F03">
      <w:pPr>
        <w:pStyle w:val="Tekstpodstawowy"/>
        <w:rPr>
          <w:rFonts w:ascii="Arial"/>
          <w:i/>
          <w:sz w:val="24"/>
        </w:rPr>
      </w:pPr>
    </w:p>
    <w:p w14:paraId="767DE898" w14:textId="77777777" w:rsidR="00861F03" w:rsidRDefault="001A0480" w:rsidP="001A0480">
      <w:pPr>
        <w:pStyle w:val="Tekstpodstawowy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24.05.2023 r.</w:t>
      </w:r>
    </w:p>
    <w:p w14:paraId="767DE899" w14:textId="77777777" w:rsidR="00A33F2B" w:rsidRDefault="00A33F2B" w:rsidP="001A0480">
      <w:pPr>
        <w:spacing w:before="167"/>
        <w:ind w:right="157"/>
        <w:rPr>
          <w:rFonts w:ascii="Arial" w:hAnsi="Arial"/>
          <w:i/>
        </w:rPr>
      </w:pPr>
    </w:p>
    <w:p w14:paraId="767DE89A" w14:textId="77777777" w:rsidR="00861F03" w:rsidRDefault="006C3D0E">
      <w:pPr>
        <w:spacing w:before="167"/>
        <w:ind w:right="15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pieczęć i podpis</w:t>
      </w:r>
      <w:r>
        <w:rPr>
          <w:rFonts w:ascii="Arial" w:hAnsi="Arial"/>
          <w:i/>
          <w:spacing w:val="-14"/>
        </w:rPr>
        <w:t xml:space="preserve"> </w:t>
      </w:r>
      <w:r w:rsidR="00EB1043">
        <w:rPr>
          <w:rFonts w:ascii="Arial" w:hAnsi="Arial"/>
          <w:i/>
        </w:rPr>
        <w:t>dyrektora</w:t>
      </w:r>
    </w:p>
    <w:p w14:paraId="767DE89B" w14:textId="77777777" w:rsidR="00861F03" w:rsidRDefault="00861F03">
      <w:pPr>
        <w:pStyle w:val="Tekstpodstawowy"/>
        <w:rPr>
          <w:rFonts w:ascii="Arial"/>
          <w:i/>
        </w:rPr>
      </w:pPr>
    </w:p>
    <w:p w14:paraId="767DE89C" w14:textId="77777777" w:rsidR="00861F03" w:rsidRPr="001A0480" w:rsidRDefault="006C3D0E" w:rsidP="001A0480">
      <w:pPr>
        <w:spacing w:before="1"/>
        <w:ind w:right="156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……………………………………………</w:t>
      </w:r>
    </w:p>
    <w:p w14:paraId="767DE89D" w14:textId="77777777" w:rsidR="00861F03" w:rsidRDefault="00861F03">
      <w:pPr>
        <w:pStyle w:val="Tekstpodstawowy"/>
        <w:rPr>
          <w:rFonts w:ascii="Arial"/>
          <w:i/>
        </w:rPr>
      </w:pPr>
    </w:p>
    <w:tbl>
      <w:tblPr>
        <w:tblW w:w="9633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32342B" w:rsidRPr="000B7E81" w14:paraId="767DE8A1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9E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Studia wyższe</w:t>
            </w:r>
          </w:p>
          <w:p w14:paraId="767DE89F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14:paraId="767DE8A0" w14:textId="77777777" w:rsidR="0032342B" w:rsidRPr="004A760F" w:rsidRDefault="0032342B" w:rsidP="00435F31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4A760F">
              <w:rPr>
                <w:b/>
                <w:sz w:val="22"/>
                <w:szCs w:val="22"/>
              </w:rPr>
              <w:t>Bioinformatyka</w:t>
            </w:r>
          </w:p>
        </w:tc>
      </w:tr>
      <w:tr w:rsidR="0032342B" w:rsidRPr="000B7E81" w14:paraId="767DE8A5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A2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Dziedzina/y</w:t>
            </w:r>
          </w:p>
        </w:tc>
        <w:tc>
          <w:tcPr>
            <w:tcW w:w="8079" w:type="dxa"/>
            <w:vAlign w:val="center"/>
          </w:tcPr>
          <w:p w14:paraId="767DE8A3" w14:textId="77777777" w:rsidR="0032342B" w:rsidRPr="004A760F" w:rsidRDefault="0032342B" w:rsidP="00435F31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Dziedzina nauk ścisłych i przyrodniczych</w:t>
            </w:r>
          </w:p>
          <w:p w14:paraId="767DE8A4" w14:textId="77777777" w:rsidR="0032342B" w:rsidRPr="004A760F" w:rsidRDefault="0032342B" w:rsidP="00435F31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4A760F">
              <w:rPr>
                <w:rFonts w:eastAsia="Calibri"/>
                <w:sz w:val="22"/>
                <w:szCs w:val="22"/>
              </w:rPr>
              <w:t xml:space="preserve">Dziedzina nauk inżynieryjno-technicznych </w:t>
            </w:r>
          </w:p>
        </w:tc>
      </w:tr>
      <w:tr w:rsidR="0032342B" w:rsidRPr="000B7E81" w14:paraId="767DE8A9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A6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Dyscyplina wiodąca</w:t>
            </w:r>
          </w:p>
          <w:p w14:paraId="767DE8A7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(% udział)</w:t>
            </w:r>
          </w:p>
        </w:tc>
        <w:tc>
          <w:tcPr>
            <w:tcW w:w="8079" w:type="dxa"/>
            <w:vAlign w:val="center"/>
          </w:tcPr>
          <w:p w14:paraId="767DE8A8" w14:textId="77777777" w:rsidR="0032342B" w:rsidRPr="004A760F" w:rsidRDefault="0032342B" w:rsidP="004A760F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 xml:space="preserve">Nauki biologiczne – </w:t>
            </w:r>
            <w:r w:rsidR="004A760F" w:rsidRPr="004A760F">
              <w:rPr>
                <w:sz w:val="22"/>
                <w:szCs w:val="22"/>
              </w:rPr>
              <w:t>67</w:t>
            </w:r>
            <w:r w:rsidRPr="004A760F">
              <w:rPr>
                <w:sz w:val="22"/>
                <w:szCs w:val="22"/>
              </w:rPr>
              <w:t>%</w:t>
            </w:r>
          </w:p>
        </w:tc>
      </w:tr>
      <w:tr w:rsidR="0032342B" w:rsidRPr="000B7E81" w14:paraId="767DE8B0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AA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Pozostałe dyscypliny</w:t>
            </w:r>
          </w:p>
          <w:p w14:paraId="767DE8AB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(%udział)</w:t>
            </w:r>
          </w:p>
        </w:tc>
        <w:tc>
          <w:tcPr>
            <w:tcW w:w="8079" w:type="dxa"/>
            <w:vAlign w:val="center"/>
          </w:tcPr>
          <w:p w14:paraId="767DE8AC" w14:textId="77777777" w:rsidR="0032342B" w:rsidRPr="004A760F" w:rsidRDefault="004A760F" w:rsidP="00435F31">
            <w:pPr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Informatyka – 15%</w:t>
            </w:r>
          </w:p>
          <w:p w14:paraId="767DE8AD" w14:textId="77777777" w:rsidR="004A760F" w:rsidRPr="004A760F" w:rsidRDefault="004A760F" w:rsidP="00435F31">
            <w:pPr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Matematyka – 8%</w:t>
            </w:r>
          </w:p>
          <w:p w14:paraId="767DE8AE" w14:textId="77777777" w:rsidR="004A760F" w:rsidRPr="004A760F" w:rsidRDefault="004A760F" w:rsidP="004A760F">
            <w:pPr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Nauki fizyczne – 5%</w:t>
            </w:r>
          </w:p>
          <w:p w14:paraId="767DE8AF" w14:textId="77777777" w:rsidR="004A760F" w:rsidRPr="004A760F" w:rsidRDefault="004A760F" w:rsidP="004A760F">
            <w:pPr>
              <w:rPr>
                <w:rFonts w:eastAsia="Calibri"/>
              </w:rPr>
            </w:pPr>
            <w:r w:rsidRPr="004A760F">
              <w:rPr>
                <w:rFonts w:ascii="Times New Roman" w:hAnsi="Times New Roman" w:cs="Times New Roman"/>
              </w:rPr>
              <w:t>Informatyka technic</w:t>
            </w:r>
            <w:r w:rsidR="001A0480">
              <w:rPr>
                <w:rFonts w:ascii="Times New Roman" w:hAnsi="Times New Roman" w:cs="Times New Roman"/>
              </w:rPr>
              <w:t>zna i telekomunikacja</w:t>
            </w:r>
            <w:r w:rsidRPr="004A760F">
              <w:rPr>
                <w:rFonts w:ascii="Times New Roman" w:hAnsi="Times New Roman" w:cs="Times New Roman"/>
              </w:rPr>
              <w:t xml:space="preserve"> – 5%</w:t>
            </w:r>
          </w:p>
        </w:tc>
      </w:tr>
      <w:tr w:rsidR="0032342B" w:rsidRPr="000B7E81" w14:paraId="767DE8B3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B1" w14:textId="77777777" w:rsidR="0032342B" w:rsidRPr="004A760F" w:rsidRDefault="0032342B" w:rsidP="00435F31">
            <w:pPr>
              <w:pStyle w:val="Zawartotabeli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Poziom</w:t>
            </w:r>
          </w:p>
        </w:tc>
        <w:tc>
          <w:tcPr>
            <w:tcW w:w="8079" w:type="dxa"/>
          </w:tcPr>
          <w:p w14:paraId="767DE8B2" w14:textId="77777777" w:rsidR="0032342B" w:rsidRPr="004A760F" w:rsidRDefault="0032342B" w:rsidP="00435F31">
            <w:pPr>
              <w:pStyle w:val="Zawartotabeli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I stopień</w:t>
            </w:r>
          </w:p>
        </w:tc>
      </w:tr>
      <w:tr w:rsidR="0032342B" w:rsidRPr="000B7E81" w14:paraId="767DE8B6" w14:textId="77777777" w:rsidTr="00E802BC">
        <w:trPr>
          <w:trHeight w:val="317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B4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14:paraId="767DE8B5" w14:textId="77777777" w:rsidR="0032342B" w:rsidRPr="004A760F" w:rsidRDefault="0032342B" w:rsidP="00435F31">
            <w:pPr>
              <w:pStyle w:val="Zawartotabeli"/>
              <w:spacing w:before="60" w:after="60"/>
              <w:rPr>
                <w:sz w:val="22"/>
                <w:szCs w:val="22"/>
              </w:rPr>
            </w:pPr>
            <w:proofErr w:type="spellStart"/>
            <w:r w:rsidRPr="004A760F">
              <w:rPr>
                <w:sz w:val="22"/>
                <w:szCs w:val="22"/>
              </w:rPr>
              <w:t>Ogólnoakademicki</w:t>
            </w:r>
            <w:proofErr w:type="spellEnd"/>
          </w:p>
        </w:tc>
      </w:tr>
      <w:tr w:rsidR="0032342B" w:rsidRPr="000B7E81" w14:paraId="767DE8B9" w14:textId="77777777" w:rsidTr="00E802BC">
        <w:trPr>
          <w:trHeight w:val="317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B7" w14:textId="77777777" w:rsidR="0032342B" w:rsidRPr="004A760F" w:rsidRDefault="0032342B" w:rsidP="00435F31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767DE8B8" w14:textId="77777777" w:rsidR="0032342B" w:rsidRPr="004A760F" w:rsidRDefault="0032342B" w:rsidP="00435F31">
            <w:pPr>
              <w:pStyle w:val="Zawartotabeli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Studia stacjonarne</w:t>
            </w:r>
          </w:p>
        </w:tc>
      </w:tr>
      <w:tr w:rsidR="0032342B" w:rsidRPr="000B7E81" w14:paraId="767DE8BC" w14:textId="77777777" w:rsidTr="00E802BC">
        <w:tblPrEx>
          <w:shd w:val="clear" w:color="auto" w:fill="auto"/>
        </w:tblPrEx>
        <w:trPr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767DE8BA" w14:textId="77777777" w:rsidR="0032342B" w:rsidRPr="004A760F" w:rsidRDefault="0032342B" w:rsidP="00435F31">
            <w:pPr>
              <w:pStyle w:val="Zawartotabeli"/>
              <w:spacing w:before="60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Specjalności</w:t>
            </w:r>
          </w:p>
        </w:tc>
        <w:tc>
          <w:tcPr>
            <w:tcW w:w="8079" w:type="dxa"/>
          </w:tcPr>
          <w:p w14:paraId="767DE8BB" w14:textId="77777777" w:rsidR="0032342B" w:rsidRPr="004A760F" w:rsidRDefault="0032342B" w:rsidP="00435F31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4A760F">
              <w:rPr>
                <w:color w:val="333333"/>
                <w:sz w:val="22"/>
                <w:szCs w:val="22"/>
                <w:lang w:eastAsia="ar-SA"/>
              </w:rPr>
              <w:t>brak</w:t>
            </w:r>
          </w:p>
        </w:tc>
      </w:tr>
      <w:tr w:rsidR="0032342B" w:rsidRPr="000B7E81" w14:paraId="767DE8BF" w14:textId="77777777" w:rsidTr="00E802BC">
        <w:tblPrEx>
          <w:shd w:val="clear" w:color="auto" w:fill="auto"/>
        </w:tblPrEx>
        <w:trPr>
          <w:trHeight w:val="42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67DE8BD" w14:textId="77777777" w:rsidR="0032342B" w:rsidRPr="004A760F" w:rsidRDefault="0032342B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767DE8BE" w14:textId="77777777" w:rsidR="0032342B" w:rsidRPr="004A760F" w:rsidRDefault="00B6396C" w:rsidP="00435F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2327">
              <w:rPr>
                <w:sz w:val="22"/>
                <w:szCs w:val="22"/>
              </w:rPr>
              <w:t>10</w:t>
            </w:r>
            <w:r w:rsidR="0032342B" w:rsidRPr="004A760F">
              <w:rPr>
                <w:sz w:val="22"/>
                <w:szCs w:val="22"/>
              </w:rPr>
              <w:t xml:space="preserve"> pkt ECTS</w:t>
            </w:r>
          </w:p>
        </w:tc>
      </w:tr>
      <w:tr w:rsidR="0032342B" w:rsidRPr="000B7E81" w14:paraId="767DE8C3" w14:textId="77777777" w:rsidTr="00E802BC">
        <w:tblPrEx>
          <w:shd w:val="clear" w:color="auto" w:fill="auto"/>
        </w:tblPrEx>
        <w:trPr>
          <w:trHeight w:val="42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67DE8C0" w14:textId="77777777" w:rsidR="0032342B" w:rsidRPr="004A760F" w:rsidRDefault="0032342B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Czas realizacji</w:t>
            </w:r>
          </w:p>
          <w:p w14:paraId="767DE8C1" w14:textId="77777777" w:rsidR="0032342B" w:rsidRPr="004A760F" w:rsidRDefault="0032342B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767DE8C2" w14:textId="77777777" w:rsidR="0032342B" w:rsidRPr="004A760F" w:rsidRDefault="0032342B" w:rsidP="00435F31">
            <w:pPr>
              <w:pStyle w:val="Zawartotabeli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7 semestrów</w:t>
            </w:r>
          </w:p>
        </w:tc>
      </w:tr>
      <w:tr w:rsidR="0032342B" w:rsidRPr="000B7E81" w14:paraId="767DE8C7" w14:textId="77777777" w:rsidTr="00E802BC">
        <w:tblPrEx>
          <w:shd w:val="clear" w:color="auto" w:fill="auto"/>
        </w:tblPrEx>
        <w:trPr>
          <w:trHeight w:val="42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67DE8C4" w14:textId="77777777" w:rsidR="0032342B" w:rsidRPr="004A760F" w:rsidRDefault="0032342B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Uzyskiwany</w:t>
            </w:r>
          </w:p>
          <w:p w14:paraId="767DE8C5" w14:textId="77777777" w:rsidR="0032342B" w:rsidRPr="004A760F" w:rsidRDefault="0032342B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767DE8C6" w14:textId="77777777" w:rsidR="0032342B" w:rsidRPr="004A760F" w:rsidRDefault="00673A36" w:rsidP="0032342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</w:t>
            </w:r>
          </w:p>
        </w:tc>
      </w:tr>
      <w:tr w:rsidR="0032342B" w:rsidRPr="000B7E81" w14:paraId="767DE8CC" w14:textId="77777777" w:rsidTr="00E802BC">
        <w:tblPrEx>
          <w:shd w:val="clear" w:color="auto" w:fill="auto"/>
        </w:tblPrEx>
        <w:trPr>
          <w:trHeight w:val="100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67DE8C8" w14:textId="77777777" w:rsidR="0032342B" w:rsidRPr="000B7E81" w:rsidRDefault="0032342B" w:rsidP="00435F31">
            <w:pPr>
              <w:pStyle w:val="Zawartotabeli"/>
              <w:spacing w:before="120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Warunki przyjęcia na studia</w:t>
            </w:r>
          </w:p>
        </w:tc>
        <w:tc>
          <w:tcPr>
            <w:tcW w:w="8079" w:type="dxa"/>
          </w:tcPr>
          <w:p w14:paraId="767DE8C9" w14:textId="77777777" w:rsidR="0032342B" w:rsidRPr="0032342B" w:rsidRDefault="0032342B" w:rsidP="00E802BC">
            <w:pPr>
              <w:pStyle w:val="TableParagraph"/>
              <w:spacing w:before="40" w:line="237" w:lineRule="exact"/>
              <w:ind w:left="40"/>
              <w:jc w:val="both"/>
              <w:rPr>
                <w:rFonts w:ascii="Times New Roman" w:hAnsi="Times New Roman" w:cs="Times New Roman"/>
              </w:rPr>
            </w:pPr>
            <w:r w:rsidRPr="0032342B">
              <w:rPr>
                <w:rFonts w:ascii="Times New Roman" w:hAnsi="Times New Roman" w:cs="Times New Roman"/>
              </w:rPr>
              <w:t>Nowa matura: średnia wyników egzaminu maturalnego z wszystkich zdawanych</w:t>
            </w:r>
            <w:r w:rsidR="00E802BC"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przedmiotów (poziom podstawowy lub rozszerzony – część pisemna).</w:t>
            </w:r>
          </w:p>
          <w:p w14:paraId="767DE8CA" w14:textId="77777777" w:rsidR="0032342B" w:rsidRDefault="0032342B" w:rsidP="0032342B">
            <w:pPr>
              <w:pStyle w:val="TableParagraph"/>
              <w:spacing w:line="235" w:lineRule="exact"/>
              <w:ind w:left="40"/>
              <w:jc w:val="both"/>
              <w:rPr>
                <w:rFonts w:ascii="Times New Roman" w:hAnsi="Times New Roman" w:cs="Times New Roman"/>
              </w:rPr>
            </w:pPr>
            <w:r w:rsidRPr="0032342B">
              <w:rPr>
                <w:rFonts w:ascii="Times New Roman" w:hAnsi="Times New Roman" w:cs="Times New Roman"/>
              </w:rPr>
              <w:t>Kandydatom zdającym maturę z biologii, informatyki</w:t>
            </w:r>
            <w:r w:rsidR="001A0480">
              <w:rPr>
                <w:rFonts w:ascii="Times New Roman" w:hAnsi="Times New Roman" w:cs="Times New Roman"/>
              </w:rPr>
              <w:t>,</w:t>
            </w:r>
            <w:r w:rsidRPr="0032342B">
              <w:rPr>
                <w:rFonts w:ascii="Times New Roman" w:hAnsi="Times New Roman" w:cs="Times New Roman"/>
              </w:rPr>
              <w:t xml:space="preserve"> matematyki lub fizyki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poziomie rozszerzonym wynik zostanie przemnożony przez współczynnik 2,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zdającym maturę z innych przedmiotów na poziomie rozszerzonym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współczynnik 1,5.</w:t>
            </w:r>
          </w:p>
          <w:p w14:paraId="767DE8CB" w14:textId="77777777" w:rsidR="001A0480" w:rsidRPr="0032342B" w:rsidRDefault="00AE6ABA" w:rsidP="001A0480">
            <w:pPr>
              <w:pStyle w:val="TableParagraph"/>
              <w:spacing w:line="235" w:lineRule="exact"/>
              <w:ind w:left="40"/>
              <w:jc w:val="both"/>
              <w:rPr>
                <w:rFonts w:ascii="Times New Roman" w:hAnsi="Times New Roman" w:cs="Times New Roman"/>
              </w:rPr>
            </w:pPr>
            <w:r w:rsidRPr="00AE6ABA">
              <w:rPr>
                <w:rFonts w:ascii="Times New Roman" w:hAnsi="Times New Roman" w:cs="Times New Roman"/>
              </w:rPr>
              <w:t>Stara matura: średnia ocen ze wszystkich przedmiotów zdawanych na egzaminie dojrzałości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67DE8CD" w14:textId="77777777" w:rsidR="00861F03" w:rsidRDefault="00861F03">
      <w:pPr>
        <w:pStyle w:val="Tekstpodstawowy"/>
        <w:spacing w:before="6"/>
        <w:rPr>
          <w:rFonts w:ascii="Arial"/>
          <w:i/>
          <w:sz w:val="7"/>
        </w:rPr>
      </w:pPr>
    </w:p>
    <w:p w14:paraId="767DE8CE" w14:textId="77777777" w:rsidR="001A0480" w:rsidRDefault="001A0480" w:rsidP="00B15D06">
      <w:pPr>
        <w:spacing w:before="94" w:after="240"/>
        <w:ind w:left="238"/>
        <w:rPr>
          <w:rFonts w:ascii="Times New Roman" w:hAnsi="Times New Roman" w:cs="Times New Roman"/>
          <w:b/>
        </w:rPr>
      </w:pPr>
    </w:p>
    <w:p w14:paraId="767DE8CF" w14:textId="77777777" w:rsidR="0032342B" w:rsidRPr="00B15D06" w:rsidRDefault="00EB1043" w:rsidP="00B15D06">
      <w:pPr>
        <w:spacing w:before="94" w:after="240"/>
        <w:ind w:left="238"/>
        <w:rPr>
          <w:rFonts w:ascii="Times New Roman" w:hAnsi="Times New Roman" w:cs="Times New Roman"/>
          <w:b/>
        </w:rPr>
      </w:pPr>
      <w:r w:rsidRPr="00783416">
        <w:rPr>
          <w:rFonts w:ascii="Times New Roman" w:hAnsi="Times New Roman" w:cs="Times New Roman"/>
          <w:b/>
        </w:rPr>
        <w:lastRenderedPageBreak/>
        <w:t>Efekty uczenia się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235"/>
        <w:gridCol w:w="1701"/>
        <w:gridCol w:w="1701"/>
        <w:gridCol w:w="10"/>
      </w:tblGrid>
      <w:tr w:rsidR="006833F5" w:rsidRPr="008748F1" w14:paraId="767DE8D3" w14:textId="77777777" w:rsidTr="005145F6">
        <w:trPr>
          <w:gridAfter w:val="1"/>
          <w:wAfter w:w="10" w:type="dxa"/>
          <w:trHeight w:val="1077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0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523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1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Kierunkowe efekty uczenia się</w:t>
            </w:r>
          </w:p>
        </w:tc>
        <w:tc>
          <w:tcPr>
            <w:tcW w:w="34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2" w14:textId="77777777" w:rsidR="006833F5" w:rsidRPr="008748F1" w:rsidRDefault="006833F5" w:rsidP="006833F5">
            <w:pPr>
              <w:pStyle w:val="Tekstdymk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</w:t>
            </w:r>
            <w:r w:rsidR="00F21F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niesienie do efektów uczenia się</w:t>
            </w:r>
            <w:r w:rsidRPr="008748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zgodnych z Polską Ramą Kwalifikacji</w:t>
            </w:r>
          </w:p>
        </w:tc>
      </w:tr>
      <w:tr w:rsidR="006833F5" w:rsidRPr="008748F1" w14:paraId="767DE8D8" w14:textId="77777777" w:rsidTr="005145F6">
        <w:trPr>
          <w:gridAfter w:val="1"/>
          <w:wAfter w:w="10" w:type="dxa"/>
          <w:trHeight w:val="1077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4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5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6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</w:rPr>
              <w:t>Symbol charakterystyk uniwersalnych I stopnia</w:t>
            </w:r>
            <w:r w:rsidRPr="008748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7DE8D7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</w:rPr>
              <w:t>Symbol charakterystyk II stopnia</w:t>
            </w:r>
            <w:r w:rsidRPr="008748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6833F5" w:rsidRPr="008748F1" w14:paraId="767DE8DA" w14:textId="77777777" w:rsidTr="005145F6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8D9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6833F5" w:rsidRPr="008748F1" w14:paraId="767DE8E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D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1</w:t>
            </w:r>
          </w:p>
          <w:p w14:paraId="767DE8D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8DD" w14:textId="77777777" w:rsidR="006833F5" w:rsidRPr="008748F1" w:rsidRDefault="00B43583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za</w:t>
            </w:r>
            <w:r w:rsidR="001A048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wansowane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zjawiska i procesy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biologiczne,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a</w:t>
            </w:r>
            <w:r w:rsidR="006833F5">
              <w:rPr>
                <w:rFonts w:ascii="Times New Roman" w:hAnsi="Times New Roman" w:cs="Times New Roman"/>
              </w:rPr>
              <w:t xml:space="preserve"> ich interpretację opiera na podstawach empirycznych, </w:t>
            </w:r>
            <w:r w:rsidR="006833F5" w:rsidRPr="006833F5">
              <w:rPr>
                <w:rFonts w:ascii="Times New Roman" w:hAnsi="Times New Roman" w:cs="Times New Roman"/>
              </w:rPr>
              <w:t>wykorzystując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metody matematyczne i statystyczne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D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D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8E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2</w:t>
            </w:r>
          </w:p>
          <w:p w14:paraId="767DE8E2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8E3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ma wiedzę z zakre</w:t>
            </w:r>
            <w:r>
              <w:rPr>
                <w:rFonts w:ascii="Times New Roman" w:hAnsi="Times New Roman" w:cs="Times New Roman"/>
              </w:rPr>
              <w:t>su matematyki, fizyki</w:t>
            </w:r>
            <w:r>
              <w:rPr>
                <w:rFonts w:ascii="Times New Roman" w:hAnsi="Times New Roman" w:cs="Times New Roman"/>
              </w:rPr>
              <w:tab/>
              <w:t xml:space="preserve">i chemii przydatną </w:t>
            </w:r>
            <w:r w:rsidRPr="006833F5">
              <w:rPr>
                <w:rFonts w:ascii="Times New Roman" w:hAnsi="Times New Roman" w:cs="Times New Roman"/>
              </w:rPr>
              <w:t>do formułowania i rozwiązywania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 xml:space="preserve">prostych zadań </w:t>
            </w:r>
            <w:proofErr w:type="spellStart"/>
            <w:r w:rsidRPr="006833F5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position w:val="1"/>
                <w:sz w:val="24"/>
              </w:rPr>
              <w:t>P6U_W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5" w14:textId="77777777" w:rsidR="006833F5" w:rsidRPr="008748F1" w:rsidRDefault="006833F5" w:rsidP="006833F5">
            <w:pPr>
              <w:pStyle w:val="Akapitzlist"/>
              <w:ind w:left="0"/>
              <w:jc w:val="center"/>
            </w:pPr>
            <w:r>
              <w:rPr>
                <w:position w:val="1"/>
                <w:sz w:val="24"/>
              </w:rPr>
              <w:t>P6S_WG</w:t>
            </w:r>
          </w:p>
        </w:tc>
      </w:tr>
      <w:tr w:rsidR="006833F5" w:rsidRPr="008748F1" w14:paraId="767DE8E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7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3</w:t>
            </w:r>
          </w:p>
          <w:p w14:paraId="767DE8E8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8E9" w14:textId="77777777" w:rsidR="006833F5" w:rsidRPr="008748F1" w:rsidRDefault="00B43583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za</w:t>
            </w:r>
            <w:r w:rsidR="001A048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wansowane narzędzia informatyczne do </w:t>
            </w:r>
            <w:r w:rsidR="006833F5" w:rsidRPr="006833F5">
              <w:rPr>
                <w:rFonts w:ascii="Times New Roman" w:hAnsi="Times New Roman" w:cs="Times New Roman"/>
              </w:rPr>
              <w:t>oceny statystycznej wyników eksperymentu, obliczeń i przygotowania prezentacji rezultatów badań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8EB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C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8F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E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4</w:t>
            </w:r>
          </w:p>
          <w:p w14:paraId="767DE8EF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8F0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omawia budowę i właściwości </w:t>
            </w:r>
            <w:r w:rsidRPr="006833F5">
              <w:rPr>
                <w:rFonts w:ascii="Times New Roman" w:hAnsi="Times New Roman" w:cs="Times New Roman"/>
              </w:rPr>
              <w:t>podstawowych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ypów makrocząstek biologicznych i </w:t>
            </w:r>
            <w:r w:rsidRPr="006833F5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elementów składowych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8F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8FB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5</w:t>
            </w:r>
          </w:p>
          <w:p w14:paraId="767DE8F6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8F7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</w:t>
            </w:r>
            <w:r w:rsidRPr="006833F5">
              <w:rPr>
                <w:rFonts w:ascii="Times New Roman" w:hAnsi="Times New Roman" w:cs="Times New Roman"/>
              </w:rPr>
              <w:t>molekularne  mechanizmy powielania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przepływu informacji genetycznej, regulacji jej</w:t>
            </w:r>
            <w:r>
              <w:rPr>
                <w:rFonts w:ascii="Times New Roman" w:hAnsi="Times New Roman" w:cs="Times New Roman"/>
              </w:rPr>
              <w:t xml:space="preserve"> ekspresji </w:t>
            </w:r>
            <w:r w:rsidRPr="006833F5">
              <w:rPr>
                <w:rFonts w:ascii="Times New Roman" w:hAnsi="Times New Roman" w:cs="Times New Roman"/>
              </w:rPr>
              <w:t>ora</w:t>
            </w:r>
            <w:r>
              <w:rPr>
                <w:rFonts w:ascii="Times New Roman" w:hAnsi="Times New Roman" w:cs="Times New Roman"/>
              </w:rPr>
              <w:t xml:space="preserve">z charakteryzuje reguły dziedziczenia na </w:t>
            </w:r>
            <w:r w:rsidRPr="006833F5">
              <w:rPr>
                <w:rFonts w:ascii="Times New Roman" w:hAnsi="Times New Roman" w:cs="Times New Roman"/>
              </w:rPr>
              <w:t>poziomie</w:t>
            </w:r>
            <w:r>
              <w:rPr>
                <w:rFonts w:ascii="Times New Roman" w:hAnsi="Times New Roman" w:cs="Times New Roman"/>
              </w:rPr>
              <w:t xml:space="preserve"> molekularnym </w:t>
            </w:r>
            <w:r w:rsidRPr="006833F5">
              <w:rPr>
                <w:rFonts w:ascii="Times New Roman" w:hAnsi="Times New Roman" w:cs="Times New Roman"/>
              </w:rPr>
              <w:t>i genetyki klasycznej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8F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0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6</w:t>
            </w:r>
          </w:p>
          <w:p w14:paraId="767DE8FD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8FE" w14:textId="77777777" w:rsidR="006833F5" w:rsidRPr="008748F1" w:rsidRDefault="0065014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omawia </w:t>
            </w:r>
            <w:r w:rsidR="006833F5">
              <w:rPr>
                <w:rFonts w:ascii="Times New Roman" w:hAnsi="Times New Roman" w:cs="Times New Roman"/>
              </w:rPr>
              <w:t xml:space="preserve">podstawy </w:t>
            </w:r>
            <w:r w:rsidR="00B43583">
              <w:rPr>
                <w:rFonts w:ascii="Times New Roman" w:hAnsi="Times New Roman" w:cs="Times New Roman"/>
              </w:rPr>
              <w:t>biochemiczne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głównych szlaków metabolicznych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8F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0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09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3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7</w:t>
            </w:r>
          </w:p>
          <w:p w14:paraId="767DE90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905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</w:t>
            </w:r>
            <w:r>
              <w:rPr>
                <w:rFonts w:ascii="Times New Roman" w:hAnsi="Times New Roman" w:cs="Times New Roman"/>
              </w:rPr>
              <w:tab/>
              <w:t xml:space="preserve"> komórek i funkcje struktur komórkowych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6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0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1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A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8</w:t>
            </w:r>
          </w:p>
          <w:p w14:paraId="767DE90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90C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rozumie molekularne mechanizmy ewolucji i zna</w:t>
            </w:r>
            <w:r>
              <w:rPr>
                <w:rFonts w:ascii="Times New Roman" w:hAnsi="Times New Roman" w:cs="Times New Roman"/>
              </w:rPr>
              <w:t xml:space="preserve"> ewolucyjne podstawy </w:t>
            </w:r>
            <w:r w:rsidRPr="006833F5">
              <w:rPr>
                <w:rFonts w:ascii="Times New Roman" w:hAnsi="Times New Roman" w:cs="Times New Roman"/>
              </w:rPr>
              <w:t>różnorodności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taksonomicznej organizmów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D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0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0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17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9</w:t>
            </w:r>
          </w:p>
          <w:p w14:paraId="767DE912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913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przedstawia zag</w:t>
            </w:r>
            <w:r>
              <w:rPr>
                <w:rFonts w:ascii="Times New Roman" w:hAnsi="Times New Roman" w:cs="Times New Roman"/>
              </w:rPr>
              <w:t xml:space="preserve">adnienia z zakresu algorytmów i struktur danych </w:t>
            </w:r>
            <w:r w:rsidRPr="006833F5">
              <w:rPr>
                <w:rFonts w:ascii="Times New Roman" w:hAnsi="Times New Roman" w:cs="Times New Roman"/>
              </w:rPr>
              <w:t>oraz charakteryzuje założenia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teorii złożoności obliczeniowej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1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6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1E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8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K_W10</w:t>
            </w:r>
          </w:p>
          <w:p w14:paraId="767DE919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91A" w14:textId="77777777" w:rsidR="006833F5" w:rsidRPr="008748F1" w:rsidRDefault="006833F5" w:rsidP="006833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rozumie zagadnienia z zakresu </w:t>
            </w:r>
            <w:r w:rsidR="001A0480">
              <w:rPr>
                <w:rFonts w:ascii="Times New Roman" w:hAnsi="Times New Roman" w:cs="Times New Roman"/>
              </w:rPr>
              <w:t>optymalizacji kombinatorycznej</w:t>
            </w:r>
            <w:r w:rsidRPr="006833F5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metod uczenia maszynowego oraz </w:t>
            </w:r>
            <w:r w:rsidRPr="006833F5">
              <w:rPr>
                <w:rFonts w:ascii="Times New Roman" w:hAnsi="Times New Roman" w:cs="Times New Roman"/>
              </w:rPr>
              <w:t>zas</w:t>
            </w:r>
            <w:r>
              <w:rPr>
                <w:rFonts w:ascii="Times New Roman" w:hAnsi="Times New Roman" w:cs="Times New Roman"/>
              </w:rPr>
              <w:t xml:space="preserve">ad </w:t>
            </w:r>
            <w:r w:rsidRPr="006833F5">
              <w:rPr>
                <w:rFonts w:ascii="Times New Roman" w:hAnsi="Times New Roman" w:cs="Times New Roman"/>
              </w:rPr>
              <w:t>programowania</w:t>
            </w:r>
            <w:r w:rsidRPr="006833F5">
              <w:rPr>
                <w:rFonts w:ascii="Times New Roman" w:hAnsi="Times New Roman" w:cs="Times New Roman"/>
              </w:rPr>
              <w:tab/>
              <w:t>strukturalnego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obiektowego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B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1C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D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48F1">
              <w:rPr>
                <w:rFonts w:ascii="Times New Roman" w:hAnsi="Times New Roman" w:cs="Times New Roman"/>
              </w:rPr>
              <w:t>P6S_WK</w:t>
            </w:r>
          </w:p>
        </w:tc>
      </w:tr>
      <w:tr w:rsidR="006833F5" w:rsidRPr="008748F1" w14:paraId="767DE925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1F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K_W11</w:t>
            </w:r>
          </w:p>
          <w:p w14:paraId="767DE920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21" w14:textId="77777777" w:rsidR="006833F5" w:rsidRPr="008748F1" w:rsidRDefault="006833F5" w:rsidP="006833F5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833F5">
              <w:rPr>
                <w:rFonts w:ascii="Times New Roman" w:hAnsi="Times New Roman" w:cs="Times New Roman"/>
                <w:bCs/>
              </w:rPr>
              <w:t>ma wiedzę na temat wybranych zagadnień</w:t>
            </w:r>
            <w:r>
              <w:rPr>
                <w:rFonts w:ascii="Times New Roman" w:hAnsi="Times New Roman" w:cs="Times New Roman"/>
                <w:bCs/>
              </w:rPr>
              <w:t xml:space="preserve"> dotyczących systemów operacyjnych, </w:t>
            </w:r>
            <w:r w:rsidRPr="006833F5">
              <w:rPr>
                <w:rFonts w:ascii="Times New Roman" w:hAnsi="Times New Roman" w:cs="Times New Roman"/>
                <w:bCs/>
              </w:rPr>
              <w:t>baz danych, inżynierii oprogramowania i podstaw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33F5">
              <w:rPr>
                <w:rFonts w:ascii="Times New Roman" w:hAnsi="Times New Roman" w:cs="Times New Roman"/>
                <w:bCs/>
              </w:rPr>
              <w:t>grafiki komputerowej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2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2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6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K_W12</w:t>
            </w:r>
          </w:p>
          <w:p w14:paraId="767DE927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8" w14:textId="77777777" w:rsidR="006833F5" w:rsidRPr="008748F1" w:rsidRDefault="006833F5" w:rsidP="006833F5">
            <w:pPr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ma wiedzę w zakresie przetwarzania sekwencji znaków i modelowania problemów biologicznych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na gruncie kombinatorycznym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2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B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33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D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K_W13</w:t>
            </w:r>
          </w:p>
          <w:p w14:paraId="767DE92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2F" w14:textId="77777777" w:rsidR="006833F5" w:rsidRPr="008748F1" w:rsidRDefault="006833F5" w:rsidP="0068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B43583">
              <w:rPr>
                <w:rFonts w:ascii="Times New Roman" w:hAnsi="Times New Roman" w:cs="Times New Roman"/>
              </w:rPr>
              <w:t>za</w:t>
            </w:r>
            <w:r w:rsidR="001A0480">
              <w:rPr>
                <w:rFonts w:ascii="Times New Roman" w:hAnsi="Times New Roman" w:cs="Times New Roman"/>
              </w:rPr>
              <w:t>a</w:t>
            </w:r>
            <w:r w:rsidR="00B43583">
              <w:rPr>
                <w:rFonts w:ascii="Times New Roman" w:hAnsi="Times New Roman" w:cs="Times New Roman"/>
              </w:rPr>
              <w:t xml:space="preserve">wansowaną </w:t>
            </w:r>
            <w:r>
              <w:rPr>
                <w:rFonts w:ascii="Times New Roman" w:hAnsi="Times New Roman" w:cs="Times New Roman"/>
              </w:rPr>
              <w:t xml:space="preserve">wiedzę </w:t>
            </w:r>
            <w:r w:rsidRPr="006833F5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zakresie </w:t>
            </w:r>
            <w:r w:rsidRPr="006833F5">
              <w:rPr>
                <w:rFonts w:ascii="Times New Roman" w:hAnsi="Times New Roman" w:cs="Times New Roman"/>
              </w:rPr>
              <w:t>statystycznej analizy danych biologicznych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3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3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lastRenderedPageBreak/>
              <w:t>K_W14</w:t>
            </w:r>
          </w:p>
          <w:p w14:paraId="767DE93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6" w14:textId="77777777" w:rsidR="006833F5" w:rsidRPr="008748F1" w:rsidRDefault="006833F5" w:rsidP="00F67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B43583">
              <w:rPr>
                <w:rFonts w:ascii="Times New Roman" w:hAnsi="Times New Roman" w:cs="Times New Roman"/>
              </w:rPr>
              <w:t xml:space="preserve">zaawansowaną </w:t>
            </w:r>
            <w:r>
              <w:rPr>
                <w:rFonts w:ascii="Times New Roman" w:hAnsi="Times New Roman" w:cs="Times New Roman"/>
              </w:rPr>
              <w:t xml:space="preserve">wiedzę w zakresie bioinformatyki </w:t>
            </w:r>
            <w:r w:rsidRPr="006833F5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rukturalnej oraz o tendencjach </w:t>
            </w:r>
            <w:r w:rsidRPr="006833F5">
              <w:rPr>
                <w:rFonts w:ascii="Times New Roman" w:hAnsi="Times New Roman" w:cs="Times New Roman"/>
              </w:rPr>
              <w:t>rozwojowych</w:t>
            </w:r>
            <w:r>
              <w:rPr>
                <w:rFonts w:ascii="Times New Roman" w:hAnsi="Times New Roman" w:cs="Times New Roman"/>
              </w:rPr>
              <w:t xml:space="preserve"> bioinformatyki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3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3F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C" w14:textId="77777777" w:rsidR="006833F5" w:rsidRPr="008748F1" w:rsidRDefault="00F6744B" w:rsidP="00F67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wiedzę o cyklu życia </w:t>
            </w:r>
            <w:r w:rsidRPr="00F6744B">
              <w:rPr>
                <w:rFonts w:ascii="Times New Roman" w:hAnsi="Times New Roman" w:cs="Times New Roman"/>
              </w:rPr>
              <w:t>systemów informatycznych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D" w14:textId="77777777" w:rsidR="006833F5" w:rsidRPr="008748F1" w:rsidRDefault="006833F5" w:rsidP="00B15D06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3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4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0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K_W16</w:t>
            </w:r>
          </w:p>
          <w:p w14:paraId="767DE94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2" w14:textId="77777777" w:rsidR="006833F5" w:rsidRPr="008748F1" w:rsidRDefault="00F6744B" w:rsidP="00F6744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</w:t>
            </w:r>
            <w:r w:rsidR="00B43583">
              <w:rPr>
                <w:rFonts w:ascii="Times New Roman" w:hAnsi="Times New Roman" w:cs="Times New Roman"/>
              </w:rPr>
              <w:t xml:space="preserve">zawansowane </w:t>
            </w:r>
            <w:r>
              <w:rPr>
                <w:rFonts w:ascii="Times New Roman" w:hAnsi="Times New Roman" w:cs="Times New Roman"/>
              </w:rPr>
              <w:t xml:space="preserve">metody </w:t>
            </w:r>
            <w:r w:rsidRPr="00F6744B">
              <w:rPr>
                <w:rFonts w:ascii="Times New Roman" w:hAnsi="Times New Roman" w:cs="Times New Roman"/>
              </w:rPr>
              <w:t>i techn</w:t>
            </w:r>
            <w:r>
              <w:rPr>
                <w:rFonts w:ascii="Times New Roman" w:hAnsi="Times New Roman" w:cs="Times New Roman"/>
              </w:rPr>
              <w:t xml:space="preserve">iki stosowane w biologii </w:t>
            </w:r>
            <w:r w:rsidRPr="00F6744B">
              <w:rPr>
                <w:rFonts w:ascii="Times New Roman" w:hAnsi="Times New Roman" w:cs="Times New Roman"/>
              </w:rPr>
              <w:t>molekularnej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4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4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7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K_W17</w:t>
            </w:r>
          </w:p>
          <w:p w14:paraId="767DE948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49" w14:textId="77777777" w:rsidR="006833F5" w:rsidRPr="008748F1" w:rsidRDefault="00F6744B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charakteryzuje metody, </w:t>
            </w:r>
            <w:r w:rsidRPr="00F6744B">
              <w:rPr>
                <w:rFonts w:ascii="Times New Roman" w:hAnsi="Times New Roman" w:cs="Times New Roman"/>
              </w:rPr>
              <w:t>techniki i narzędzia</w:t>
            </w:r>
            <w:r>
              <w:rPr>
                <w:rFonts w:ascii="Times New Roman" w:hAnsi="Times New Roman" w:cs="Times New Roman"/>
              </w:rPr>
              <w:t xml:space="preserve"> stosowane przy </w:t>
            </w:r>
            <w:r w:rsidRPr="00F6744B">
              <w:rPr>
                <w:rFonts w:ascii="Times New Roman" w:hAnsi="Times New Roman" w:cs="Times New Roman"/>
              </w:rPr>
              <w:t xml:space="preserve">rozwiązywaniu prostych </w:t>
            </w:r>
            <w:r w:rsidR="00B43583">
              <w:rPr>
                <w:rFonts w:ascii="Times New Roman" w:hAnsi="Times New Roman" w:cs="Times New Roman"/>
              </w:rPr>
              <w:t xml:space="preserve">i złożonych </w:t>
            </w:r>
            <w:r w:rsidRPr="00F6744B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44B">
              <w:rPr>
                <w:rFonts w:ascii="Times New Roman" w:hAnsi="Times New Roman" w:cs="Times New Roman"/>
              </w:rPr>
              <w:t>bioinformatycznych</w:t>
            </w:r>
            <w:proofErr w:type="spellEnd"/>
            <w:r w:rsidRPr="00F6744B">
              <w:rPr>
                <w:rFonts w:ascii="Times New Roman" w:hAnsi="Times New Roman" w:cs="Times New Roman"/>
              </w:rPr>
              <w:t xml:space="preserve"> z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44B">
              <w:rPr>
                <w:rFonts w:ascii="Times New Roman" w:hAnsi="Times New Roman" w:cs="Times New Roman"/>
              </w:rPr>
              <w:t>analizy sekwencji</w:t>
            </w:r>
            <w:r w:rsidR="008E30F0">
              <w:rPr>
                <w:rFonts w:ascii="Times New Roman" w:hAnsi="Times New Roman" w:cs="Times New Roman"/>
              </w:rPr>
              <w:t xml:space="preserve"> </w:t>
            </w:r>
            <w:r w:rsidR="008E30F0" w:rsidRPr="008E30F0">
              <w:rPr>
                <w:rFonts w:ascii="Times New Roman" w:hAnsi="Times New Roman" w:cs="Times New Roman"/>
              </w:rPr>
              <w:t xml:space="preserve">biologicznych i </w:t>
            </w:r>
            <w:r w:rsidR="008E30F0">
              <w:rPr>
                <w:rFonts w:ascii="Times New Roman" w:hAnsi="Times New Roman" w:cs="Times New Roman"/>
              </w:rPr>
              <w:t xml:space="preserve">danych </w:t>
            </w:r>
            <w:r w:rsidR="008E30F0" w:rsidRPr="008E30F0">
              <w:rPr>
                <w:rFonts w:ascii="Times New Roman" w:hAnsi="Times New Roman" w:cs="Times New Roman"/>
              </w:rPr>
              <w:t>uzyskanych za pomocą technik wysokoprzepustowych oraz z zak</w:t>
            </w:r>
            <w:r w:rsidR="001A0480">
              <w:rPr>
                <w:rFonts w:ascii="Times New Roman" w:hAnsi="Times New Roman" w:cs="Times New Roman"/>
              </w:rPr>
              <w:t>resu modelowania molekularnego,</w:t>
            </w:r>
            <w:r w:rsidR="008E30F0" w:rsidRPr="008E30F0">
              <w:rPr>
                <w:rFonts w:ascii="Times New Roman" w:hAnsi="Times New Roman" w:cs="Times New Roman"/>
              </w:rPr>
              <w:t xml:space="preserve"> zakresu eksploracji i projektowania baz danych biologicznych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4B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C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5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4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K_W18</w:t>
            </w:r>
          </w:p>
          <w:p w14:paraId="767DE94F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50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rozumie związki między osiągnięciami biologii i informatyki a możliwościami ich wykorzystania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praktyce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5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5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5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5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5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K_W19</w:t>
            </w:r>
          </w:p>
          <w:p w14:paraId="767DE956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57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 xml:space="preserve">ma </w:t>
            </w:r>
            <w:r w:rsidR="00B43583">
              <w:rPr>
                <w:rFonts w:ascii="Times New Roman" w:hAnsi="Times New Roman" w:cs="Times New Roman"/>
              </w:rPr>
              <w:t xml:space="preserve">zaawansowaną </w:t>
            </w:r>
            <w:r w:rsidRPr="008E30F0">
              <w:rPr>
                <w:rFonts w:ascii="Times New Roman" w:hAnsi="Times New Roman" w:cs="Times New Roman"/>
              </w:rPr>
              <w:t xml:space="preserve">wiedzę niezbędną do rozumienia społecznych, ekonomicznych i prawnych </w:t>
            </w:r>
            <w:r>
              <w:rPr>
                <w:rFonts w:ascii="Times New Roman" w:hAnsi="Times New Roman" w:cs="Times New Roman"/>
              </w:rPr>
              <w:t xml:space="preserve">uwarunkowań swojej działalności w tym zarządzania jakością </w:t>
            </w:r>
            <w:r w:rsidRPr="008E30F0">
              <w:rPr>
                <w:rFonts w:ascii="Times New Roman" w:hAnsi="Times New Roman" w:cs="Times New Roman"/>
              </w:rPr>
              <w:t>i prowadzenia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działalności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gospodarczej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oraz określa podstawowe pojęcia i zasady z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ochrony własności przemysłowej i prawa autorskiego; potrafi korzystać z zasobów informacji patentowej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5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5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5A" w14:textId="77777777" w:rsidR="006833F5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  <w:p w14:paraId="767DE95B" w14:textId="77777777" w:rsidR="008E30F0" w:rsidRDefault="008E30F0" w:rsidP="008E30F0">
            <w:pPr>
              <w:pStyle w:val="TableParagraph"/>
              <w:ind w:lef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P6S_WK</w:t>
            </w:r>
          </w:p>
          <w:p w14:paraId="767DE95C" w14:textId="77777777" w:rsidR="008E30F0" w:rsidRPr="008748F1" w:rsidRDefault="008E30F0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F5" w:rsidRPr="008748F1" w14:paraId="767DE96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5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K_W20</w:t>
            </w:r>
          </w:p>
          <w:p w14:paraId="767DE95F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60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podstawowe </w:t>
            </w:r>
            <w:r w:rsidRPr="008E30F0">
              <w:rPr>
                <w:rFonts w:ascii="Times New Roman" w:hAnsi="Times New Roman" w:cs="Times New Roman"/>
              </w:rPr>
              <w:t>zasady 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i higieny pracy oraz ergonomii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6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3" w14:textId="77777777" w:rsidR="006833F5" w:rsidRPr="008748F1" w:rsidRDefault="008E30F0" w:rsidP="008E30F0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P6S_WK</w:t>
            </w:r>
          </w:p>
        </w:tc>
      </w:tr>
      <w:tr w:rsidR="006833F5" w:rsidRPr="008748F1" w14:paraId="767DE96B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K_W21</w:t>
            </w:r>
          </w:p>
          <w:p w14:paraId="767DE966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67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ma wiedzę na temat technologii inżynierskich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zakresie bioinformatyki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6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7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K_W22</w:t>
            </w:r>
          </w:p>
          <w:p w14:paraId="767DE96D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6E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opisuje organizację tkanek i organów oraz zależności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funkcjonalne między nimi, składające się na fizjologię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wybranych organizmów w tym człowieka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6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7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767DE979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3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K_W23</w:t>
            </w:r>
          </w:p>
          <w:p w14:paraId="767DE97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75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przedstawia źródła zmienności organizmów oraz czasowe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przestrzenne uwarunkowania różnorodności biologicznej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6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7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P6S_WK</w:t>
            </w:r>
          </w:p>
        </w:tc>
      </w:tr>
      <w:tr w:rsidR="006833F5" w:rsidRPr="008748F1" w14:paraId="767DE98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A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K_W24</w:t>
            </w:r>
          </w:p>
          <w:p w14:paraId="767DE97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7C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rozróżnia wybrane typy środowisk (siedlisk)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przyrodniczych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charakteryzuje ich najważniejsze zagrożenia w różnych skalach przestrzennych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D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7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7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B6396C" w:rsidRPr="008748F1" w14:paraId="767DE98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81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K_W25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82" w14:textId="77777777" w:rsidR="00B6396C" w:rsidRPr="008E30F0" w:rsidRDefault="00B6396C" w:rsidP="00B6396C">
            <w:pPr>
              <w:pStyle w:val="NormalnyWeb"/>
            </w:pPr>
            <w:r w:rsidRPr="00B6396C">
              <w:rPr>
                <w:rFonts w:eastAsia="Verdana"/>
                <w:sz w:val="22"/>
                <w:szCs w:val="22"/>
                <w:lang w:bidi="pl-PL"/>
              </w:rPr>
              <w:t>zna zasady obsługi sprzętu i urządzeń służących do pozyskiwania i przetwarzania informacji geograficznych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83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767DE984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8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B6396C" w:rsidRPr="008748F1" w14:paraId="767DE988" w14:textId="77777777" w:rsidTr="005145F6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987" w14:textId="77777777" w:rsidR="00B6396C" w:rsidRPr="008748F1" w:rsidRDefault="00B6396C" w:rsidP="00B639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B6396C" w:rsidRPr="008748F1" w14:paraId="767DE98F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89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1</w:t>
            </w:r>
          </w:p>
          <w:p w14:paraId="767DE98A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8B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samodzielnie pozyskuje informacje z literatury, baz danych oraz innych właściwie dobranych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źródeł, także w języku angielskim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8C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8D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767DE98E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PS6_UU</w:t>
            </w:r>
          </w:p>
        </w:tc>
      </w:tr>
      <w:tr w:rsidR="00B6396C" w:rsidRPr="008748F1" w14:paraId="767DE99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0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2</w:t>
            </w:r>
          </w:p>
          <w:p w14:paraId="767DE991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92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integruje i interpretuje uzyskane informacje,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 xml:space="preserve">formułuje wnioski i uzasadnia </w:t>
            </w:r>
            <w:r w:rsidRPr="00856108">
              <w:rPr>
                <w:rFonts w:ascii="Times New Roman" w:hAnsi="Times New Roman" w:cs="Times New Roman"/>
              </w:rPr>
              <w:t>swoje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opinie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3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4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  <w:p w14:paraId="767DE99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96C" w:rsidRPr="008748F1" w14:paraId="767DE99E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7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3</w:t>
            </w:r>
          </w:p>
          <w:p w14:paraId="767DE998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99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6108">
              <w:rPr>
                <w:rFonts w:ascii="Times New Roman" w:hAnsi="Times New Roman" w:cs="Times New Roman"/>
              </w:rPr>
              <w:t>lanuje</w:t>
            </w:r>
            <w:r>
              <w:rPr>
                <w:rFonts w:ascii="Times New Roman" w:hAnsi="Times New Roman" w:cs="Times New Roman"/>
              </w:rPr>
              <w:t xml:space="preserve"> i przeprowadza eksperymenty, </w:t>
            </w:r>
            <w:r w:rsidRPr="00856108">
              <w:rPr>
                <w:rFonts w:ascii="Times New Roman" w:hAnsi="Times New Roman" w:cs="Times New Roman"/>
              </w:rPr>
              <w:t>wykonuje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proste pomiary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856108">
              <w:rPr>
                <w:rFonts w:ascii="Times New Roman" w:hAnsi="Times New Roman" w:cs="Times New Roman"/>
              </w:rPr>
              <w:t>doświadczenia laboratoryjne, interpretuje ich wyniki</w:t>
            </w:r>
            <w:r w:rsidRPr="008561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A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B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  <w:p w14:paraId="767DE99C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767DE99D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96C" w:rsidRPr="008748F1" w14:paraId="767DE9A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9F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4</w:t>
            </w:r>
          </w:p>
          <w:p w14:paraId="767DE9A0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A1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za</w:t>
            </w:r>
            <w:r w:rsidR="001A048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wansowane </w:t>
            </w:r>
            <w:r w:rsidRPr="00856108">
              <w:rPr>
                <w:rFonts w:ascii="Times New Roman" w:hAnsi="Times New Roman" w:cs="Times New Roman"/>
              </w:rPr>
              <w:t>techniki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narzędzia</w:t>
            </w:r>
            <w:r>
              <w:rPr>
                <w:rFonts w:ascii="Times New Roman" w:hAnsi="Times New Roman" w:cs="Times New Roman"/>
              </w:rPr>
              <w:t xml:space="preserve"> informatyczne </w:t>
            </w:r>
            <w:r w:rsidRPr="00856108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modelowania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budowy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anat</w:t>
            </w:r>
            <w:r w:rsidR="001A0480">
              <w:rPr>
                <w:rFonts w:ascii="Times New Roman" w:hAnsi="Times New Roman" w:cs="Times New Roman"/>
              </w:rPr>
              <w:t>omicznej i fizjologii zwierząt oraz</w:t>
            </w:r>
            <w:r w:rsidRPr="00856108">
              <w:rPr>
                <w:rFonts w:ascii="Times New Roman" w:hAnsi="Times New Roman" w:cs="Times New Roman"/>
              </w:rPr>
              <w:t xml:space="preserve"> człowieka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2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3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W</w:t>
            </w:r>
          </w:p>
        </w:tc>
      </w:tr>
      <w:tr w:rsidR="00B6396C" w:rsidRPr="008748F1" w14:paraId="767DE9A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5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5</w:t>
            </w:r>
          </w:p>
          <w:p w14:paraId="767DE9A6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A7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pod</w:t>
            </w:r>
            <w:r>
              <w:rPr>
                <w:rFonts w:ascii="Times New Roman" w:hAnsi="Times New Roman" w:cs="Times New Roman"/>
              </w:rPr>
              <w:t xml:space="preserve"> kierunkiem </w:t>
            </w:r>
            <w:r w:rsidRPr="00856108">
              <w:rPr>
                <w:rFonts w:ascii="Times New Roman" w:hAnsi="Times New Roman" w:cs="Times New Roman"/>
              </w:rPr>
              <w:t>opiekuna naukowego stosuje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metody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analityczne,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symulacyjne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eksperymentalne do formułowania </w:t>
            </w:r>
            <w:r w:rsidRPr="00856108">
              <w:rPr>
                <w:rFonts w:ascii="Times New Roman" w:hAnsi="Times New Roman" w:cs="Times New Roman"/>
              </w:rPr>
              <w:t>wniosków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jakościowych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rozwiązywania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badawczych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8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9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B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B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6</w:t>
            </w:r>
          </w:p>
          <w:p w14:paraId="767DE9AC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AD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 xml:space="preserve">stosuje </w:t>
            </w:r>
            <w:r>
              <w:rPr>
                <w:rFonts w:ascii="Times New Roman" w:hAnsi="Times New Roman" w:cs="Times New Roman"/>
              </w:rPr>
              <w:t>za</w:t>
            </w:r>
            <w:r w:rsidR="001A048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wansowane </w:t>
            </w:r>
            <w:r w:rsidRPr="00856108">
              <w:rPr>
                <w:rFonts w:ascii="Times New Roman" w:hAnsi="Times New Roman" w:cs="Times New Roman"/>
              </w:rPr>
              <w:t>metody statystyczne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algorytmy i techniki informatyczne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opisu procesów biologicznych i analizy danych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E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AF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B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1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lastRenderedPageBreak/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7</w:t>
            </w:r>
          </w:p>
          <w:p w14:paraId="767DE9B2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B3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</w:t>
            </w:r>
            <w:r w:rsidRPr="00856108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adekwatny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podejmowanych</w:t>
            </w:r>
            <w:r>
              <w:rPr>
                <w:rFonts w:ascii="Times New Roman" w:hAnsi="Times New Roman" w:cs="Times New Roman"/>
              </w:rPr>
              <w:t xml:space="preserve"> dyskusji </w:t>
            </w:r>
            <w:r w:rsidRPr="00856108">
              <w:rPr>
                <w:rFonts w:ascii="Times New Roman" w:hAnsi="Times New Roman" w:cs="Times New Roman"/>
              </w:rPr>
              <w:t>naukowych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komunikacji z różnymi środowiskami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4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B6396C" w:rsidRPr="008748F1" w14:paraId="767DE9BE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7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8</w:t>
            </w:r>
          </w:p>
          <w:p w14:paraId="767DE9B8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B9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 xml:space="preserve">posługuje się językiem </w:t>
            </w:r>
            <w:r w:rsidR="00165797">
              <w:rPr>
                <w:rFonts w:ascii="Times New Roman" w:hAnsi="Times New Roman" w:cs="Times New Roman"/>
              </w:rPr>
              <w:t>obcym</w:t>
            </w:r>
            <w:r w:rsidRPr="00856108">
              <w:rPr>
                <w:rFonts w:ascii="Times New Roman" w:hAnsi="Times New Roman" w:cs="Times New Roman"/>
              </w:rPr>
              <w:t xml:space="preserve"> na poziomie</w:t>
            </w:r>
            <w:r>
              <w:rPr>
                <w:rFonts w:ascii="Times New Roman" w:hAnsi="Times New Roman" w:cs="Times New Roman"/>
              </w:rPr>
              <w:t xml:space="preserve"> B2, przygotowuje </w:t>
            </w:r>
            <w:r w:rsidRPr="0085610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języku </w:t>
            </w:r>
            <w:r w:rsidRPr="00856108">
              <w:rPr>
                <w:rFonts w:ascii="Times New Roman" w:hAnsi="Times New Roman" w:cs="Times New Roman"/>
              </w:rPr>
              <w:t>polskim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797">
              <w:rPr>
                <w:rFonts w:ascii="Times New Roman" w:hAnsi="Times New Roman" w:cs="Times New Roman"/>
              </w:rPr>
              <w:t>obcym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dobrze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udokumentowane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opracowanie oraz prezentację ustną dotyczącą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 xml:space="preserve">zagadnień </w:t>
            </w:r>
            <w:proofErr w:type="spellStart"/>
            <w:r w:rsidRPr="00856108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A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B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K</w:t>
            </w:r>
          </w:p>
          <w:p w14:paraId="767DE9BC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767DE9BD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96C" w:rsidRPr="008748F1" w14:paraId="767DE9C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BF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9</w:t>
            </w:r>
          </w:p>
          <w:p w14:paraId="767DE9C0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C1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dostrzega systemowe i pozatechniczne aspekty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 xml:space="preserve">podejmowanych zadań </w:t>
            </w:r>
            <w:proofErr w:type="spellStart"/>
            <w:r w:rsidRPr="00856108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2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3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C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5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K_U10</w:t>
            </w:r>
          </w:p>
          <w:p w14:paraId="767DE9C6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7" w14:textId="77777777" w:rsidR="00B6396C" w:rsidRPr="008748F1" w:rsidRDefault="00B6396C" w:rsidP="00B6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 przygotowany do pracy </w:t>
            </w:r>
            <w:r w:rsidRPr="00DB62C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przedsiębiorstwie oraz przestrzega </w:t>
            </w:r>
            <w:r w:rsidRPr="00DB62C8">
              <w:rPr>
                <w:rFonts w:ascii="Times New Roman" w:hAnsi="Times New Roman" w:cs="Times New Roman"/>
              </w:rPr>
              <w:t>zasad bezpieczeństwa związanych z tą pracą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8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9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D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B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K_U11</w:t>
            </w:r>
          </w:p>
          <w:p w14:paraId="767DE9CC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D" w14:textId="77777777" w:rsidR="00B6396C" w:rsidRPr="008748F1" w:rsidRDefault="00B6396C" w:rsidP="00B6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dokonuje wstępnej analizy </w:t>
            </w:r>
            <w:r w:rsidRPr="00DB62C8">
              <w:rPr>
                <w:rFonts w:ascii="Times New Roman" w:hAnsi="Times New Roman" w:cs="Times New Roman"/>
              </w:rPr>
              <w:t>ekonomicznej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podejmowanych działań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E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CF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B6396C" w:rsidRPr="008748F1" w14:paraId="767DE9D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1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K_U12</w:t>
            </w:r>
          </w:p>
          <w:p w14:paraId="767DE9D2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3" w14:textId="77777777" w:rsidR="00B6396C" w:rsidRPr="008748F1" w:rsidRDefault="00B6396C" w:rsidP="00B6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B62C8">
              <w:rPr>
                <w:rFonts w:ascii="Times New Roman" w:hAnsi="Times New Roman" w:cs="Times New Roman"/>
              </w:rPr>
              <w:t>okon</w:t>
            </w:r>
            <w:r>
              <w:rPr>
                <w:rFonts w:ascii="Times New Roman" w:hAnsi="Times New Roman" w:cs="Times New Roman"/>
              </w:rPr>
              <w:t xml:space="preserve">uje analizy funkcjonalności i </w:t>
            </w:r>
            <w:r w:rsidRPr="00DB62C8">
              <w:rPr>
                <w:rFonts w:ascii="Times New Roman" w:hAnsi="Times New Roman" w:cs="Times New Roman"/>
              </w:rPr>
              <w:t>analizy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wymagań systemów informatycznych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4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B6396C" w:rsidRPr="008748F1" w14:paraId="767DE9D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7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K_U13</w:t>
            </w:r>
          </w:p>
          <w:p w14:paraId="767DE9D8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D9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B62C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 xml:space="preserve">jektuje i tworzy oprogramowanie </w:t>
            </w:r>
            <w:r w:rsidRPr="00DB62C8">
              <w:rPr>
                <w:rFonts w:ascii="Times New Roman" w:hAnsi="Times New Roman" w:cs="Times New Roman"/>
              </w:rPr>
              <w:t>komputerowe</w:t>
            </w:r>
            <w:r>
              <w:rPr>
                <w:rFonts w:ascii="Times New Roman" w:hAnsi="Times New Roman" w:cs="Times New Roman"/>
              </w:rPr>
              <w:t xml:space="preserve"> zgodnie z zadaną specyfikacją, </w:t>
            </w:r>
            <w:r w:rsidRPr="00DB62C8">
              <w:rPr>
                <w:rFonts w:ascii="Times New Roman" w:hAnsi="Times New Roman" w:cs="Times New Roman"/>
              </w:rPr>
              <w:t>używając właściwych metod, technik i narzędzi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A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B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B6396C" w:rsidRPr="008748F1" w14:paraId="767DE9E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DD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K_U14</w:t>
            </w:r>
          </w:p>
          <w:p w14:paraId="767DE9DE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DF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identyfikuje i formułuje proste </w:t>
            </w:r>
            <w:r w:rsidRPr="00DB62C8">
              <w:rPr>
                <w:rFonts w:ascii="Times New Roman" w:hAnsi="Times New Roman" w:cs="Times New Roman"/>
              </w:rPr>
              <w:t>zadania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inżynierskie o charakterze praktycznym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0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1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E9" w14:textId="77777777" w:rsidTr="00B6396C">
        <w:trPr>
          <w:gridAfter w:val="1"/>
          <w:wAfter w:w="10" w:type="dxa"/>
          <w:trHeight w:val="627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3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E4" w14:textId="77777777" w:rsidR="00B6396C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konstruuje, redaguje i interpretuje</w:t>
            </w:r>
            <w:r w:rsidRPr="00B6396C">
              <w:rPr>
                <w:rFonts w:ascii="Times New Roman" w:hAnsi="Times New Roman" w:cs="Times New Roman"/>
              </w:rPr>
              <w:t xml:space="preserve"> mapy i inne formy wizualizacji danych przestrzennych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5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  <w:p w14:paraId="767DE9E6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7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767DE9E8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EE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A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EB" w14:textId="77777777" w:rsidR="00B6396C" w:rsidRPr="00165797" w:rsidRDefault="00B6396C" w:rsidP="00B6396C">
            <w:pPr>
              <w:pStyle w:val="NormalnyWeb"/>
              <w:rPr>
                <w:sz w:val="22"/>
                <w:szCs w:val="22"/>
              </w:rPr>
            </w:pPr>
            <w:r w:rsidRPr="00165797">
              <w:rPr>
                <w:sz w:val="22"/>
                <w:szCs w:val="22"/>
              </w:rPr>
              <w:t xml:space="preserve">wybiera samodzielnie optymalne metody </w:t>
            </w:r>
            <w:r w:rsidRPr="00165797">
              <w:rPr>
                <w:rFonts w:eastAsia="Verdana"/>
                <w:sz w:val="22"/>
                <w:szCs w:val="22"/>
                <w:lang w:bidi="pl-PL"/>
              </w:rPr>
              <w:t>pozyskiwania, analizy i prezentacji danych przestrzennych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C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ED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B6396C" w:rsidRPr="008748F1" w14:paraId="767DE9F0" w14:textId="77777777" w:rsidTr="005145F6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DE9EF" w14:textId="77777777" w:rsidR="00B6396C" w:rsidRPr="008748F1" w:rsidRDefault="00B6396C" w:rsidP="00B639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B6396C" w:rsidRPr="008748F1" w14:paraId="767DE9F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1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2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62C8">
              <w:rPr>
                <w:rFonts w:ascii="Times New Roman" w:hAnsi="Times New Roman" w:cs="Times New Roman"/>
              </w:rPr>
              <w:t>rozumie potrzebę uczenia się przez całe życie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podnoszenia swoich kompetencji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3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4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P6S_KK</w:t>
            </w:r>
          </w:p>
          <w:p w14:paraId="767DE9F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</w:tr>
      <w:tr w:rsidR="00B6396C" w:rsidRPr="008748F1" w14:paraId="767DE9F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7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8" w14:textId="77777777" w:rsidR="00B6396C" w:rsidRPr="008748F1" w:rsidRDefault="00B6396C" w:rsidP="00B6396C">
            <w:pPr>
              <w:jc w:val="both"/>
              <w:rPr>
                <w:rFonts w:ascii="Times New Roman" w:hAnsi="Times New Roman" w:cs="Times New Roman"/>
              </w:rPr>
            </w:pPr>
            <w:r w:rsidRPr="00DB62C8">
              <w:rPr>
                <w:rFonts w:ascii="Times New Roman" w:hAnsi="Times New Roman" w:cs="Times New Roman"/>
              </w:rPr>
              <w:t>współdziała i pracuje w grupie, przyjmując w niej różne role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9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A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P6S_KR</w:t>
            </w:r>
          </w:p>
          <w:p w14:paraId="767DE9FB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B6396C" w:rsidRPr="008748F1" w14:paraId="767DEA01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D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9FE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priorytety służące realizacji </w:t>
            </w:r>
            <w:r w:rsidRPr="00DB62C8">
              <w:rPr>
                <w:rFonts w:ascii="Times New Roman" w:hAnsi="Times New Roman" w:cs="Times New Roman"/>
              </w:rPr>
              <w:t>zadania wyznaczonego przez siebie lub innych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9FF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0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B6396C" w:rsidRPr="008748F1" w14:paraId="767DEA07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2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A03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identyfikuje </w:t>
            </w:r>
            <w:r w:rsidRPr="00DB62C8">
              <w:rPr>
                <w:rFonts w:ascii="Times New Roman" w:hAnsi="Times New Roman" w:cs="Times New Roman"/>
              </w:rPr>
              <w:t>i rozstrzyga dylematy etyczne związane z wykonywaniem zawodu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4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P6S_KR</w:t>
            </w:r>
          </w:p>
          <w:p w14:paraId="767DEA06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B6396C" w:rsidRPr="008748F1" w14:paraId="767DEA0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8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767DEA09" w14:textId="77777777" w:rsidR="00B6396C" w:rsidRPr="008748F1" w:rsidRDefault="00B6396C" w:rsidP="00B639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 </w:t>
            </w:r>
            <w:r w:rsidRPr="005145F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dpowiedzialny za bezpieczeństwo pracy własnej i innych; podejmuje </w:t>
            </w:r>
            <w:r w:rsidRPr="005145F6">
              <w:rPr>
                <w:rFonts w:ascii="Times New Roman" w:hAnsi="Times New Roman" w:cs="Times New Roman"/>
              </w:rPr>
              <w:t>odpowiednie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5F6">
              <w:rPr>
                <w:rFonts w:ascii="Times New Roman" w:hAnsi="Times New Roman" w:cs="Times New Roman"/>
              </w:rPr>
              <w:t>działania w stanach zagrożenia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A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B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767DEA0C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P6S_KR</w:t>
            </w:r>
          </w:p>
        </w:tc>
      </w:tr>
      <w:tr w:rsidR="00B6396C" w:rsidRPr="008748F1" w14:paraId="767DEA1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E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0F" w14:textId="77777777" w:rsidR="00B6396C" w:rsidRPr="008748F1" w:rsidRDefault="00B6396C" w:rsidP="00B6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myśli i działa </w:t>
            </w:r>
            <w:r w:rsidRPr="005145F6">
              <w:rPr>
                <w:rFonts w:ascii="Times New Roman" w:hAnsi="Times New Roman" w:cs="Times New Roman"/>
              </w:rPr>
              <w:t xml:space="preserve">w sposób </w:t>
            </w:r>
            <w:r>
              <w:rPr>
                <w:rFonts w:ascii="Times New Roman" w:hAnsi="Times New Roman" w:cs="Times New Roman"/>
              </w:rPr>
              <w:t xml:space="preserve">przedsiębiorczy i ma świadomość odpowiedzialności </w:t>
            </w:r>
            <w:r w:rsidRPr="005145F6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5F6">
              <w:rPr>
                <w:rFonts w:ascii="Times New Roman" w:hAnsi="Times New Roman" w:cs="Times New Roman"/>
              </w:rPr>
              <w:t>podejmowane decyzje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0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1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B6396C" w:rsidRPr="008748F1" w14:paraId="767DEA17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3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4" w14:textId="77777777" w:rsidR="00B6396C" w:rsidRPr="008748F1" w:rsidRDefault="00B6396C" w:rsidP="00B6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świadomość roli społecznej </w:t>
            </w:r>
            <w:r w:rsidRPr="005145F6">
              <w:rPr>
                <w:rFonts w:ascii="Times New Roman" w:hAnsi="Times New Roman" w:cs="Times New Roman"/>
              </w:rPr>
              <w:t>absolwenta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5F6">
              <w:rPr>
                <w:rFonts w:ascii="Times New Roman" w:hAnsi="Times New Roman" w:cs="Times New Roman"/>
              </w:rPr>
              <w:t>szkoły wyższej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5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6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B6396C" w:rsidRPr="008748F1" w14:paraId="767DEA1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8" w14:textId="77777777" w:rsidR="00B6396C" w:rsidRPr="008748F1" w:rsidRDefault="00B6396C" w:rsidP="00B6396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K_K08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9" w14:textId="77777777" w:rsidR="00B6396C" w:rsidRDefault="00B6396C" w:rsidP="00B6396C">
            <w:pPr>
              <w:pStyle w:val="NormalnyWeb"/>
            </w:pPr>
            <w:r w:rsidRPr="00B6396C">
              <w:rPr>
                <w:rFonts w:eastAsia="Verdana"/>
                <w:sz w:val="22"/>
                <w:szCs w:val="22"/>
                <w:lang w:bidi="pl-PL"/>
              </w:rPr>
              <w:t>jest przekonany o potrzebie korzystania ze sprawdzonych źródeł informacji naukowej i krytycznego wnioskowania.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A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DEA1B" w14:textId="77777777" w:rsidR="00B6396C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P6S_KK</w:t>
            </w:r>
          </w:p>
          <w:p w14:paraId="767DEA1C" w14:textId="77777777" w:rsidR="00B6396C" w:rsidRPr="008748F1" w:rsidRDefault="00B6396C" w:rsidP="00B6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</w:tr>
    </w:tbl>
    <w:p w14:paraId="767DEA1E" w14:textId="77777777" w:rsidR="00861F03" w:rsidRDefault="00861F03">
      <w:pPr>
        <w:pStyle w:val="Tekstpodstawowy"/>
        <w:rPr>
          <w:rFonts w:ascii="Times New Roman"/>
        </w:rPr>
      </w:pPr>
    </w:p>
    <w:tbl>
      <w:tblPr>
        <w:tblW w:w="9923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4A760F" w:rsidRPr="003A314F" w14:paraId="767DEA23" w14:textId="77777777" w:rsidTr="004A760F">
        <w:trPr>
          <w:trHeight w:val="998"/>
          <w:jc w:val="center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767DEA1F" w14:textId="77777777" w:rsidR="004A760F" w:rsidRPr="003A314F" w:rsidRDefault="004A760F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3A314F">
              <w:rPr>
                <w:sz w:val="22"/>
                <w:szCs w:val="22"/>
              </w:rPr>
              <w:t>Sylwetka absolwenta</w:t>
            </w:r>
          </w:p>
        </w:tc>
        <w:tc>
          <w:tcPr>
            <w:tcW w:w="8221" w:type="dxa"/>
          </w:tcPr>
          <w:p w14:paraId="767DEA20" w14:textId="77777777" w:rsidR="004A760F" w:rsidRPr="004A760F" w:rsidRDefault="004A760F" w:rsidP="004A760F">
            <w:pPr>
              <w:pStyle w:val="TableParagraph"/>
              <w:ind w:left="40" w:right="127"/>
              <w:jc w:val="both"/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A</w:t>
            </w:r>
            <w:r w:rsidR="00165797">
              <w:rPr>
                <w:rFonts w:ascii="Times New Roman" w:hAnsi="Times New Roman" w:cs="Times New Roman"/>
              </w:rPr>
              <w:t>bsolwent studiów inżynierskich</w:t>
            </w:r>
            <w:r w:rsidRPr="004A760F">
              <w:rPr>
                <w:rFonts w:ascii="Times New Roman" w:hAnsi="Times New Roman" w:cs="Times New Roman"/>
              </w:rPr>
              <w:t xml:space="preserve"> pierwszego stopnia ma wiedzę i umiejętności z zakresu ogólnych zagadnień biologii i informatyki, oparte na rzetelnej znajomości podstaw nauk matematyczno-przyrodniczych. Rozumie potrzebę zastosowania metod informatycznych do rozwiązywania problemów wynikających ze złożoności systemów biologicznych. Potrafi formułować i rozwiązywać podstawowe problemy biologiczne w sposób ścisły, przy użyciu metod informatycznych. Jest przygotowany do uzyskiwania informacji biologicznej, zarówno w laboratorium, jak i z ogólnie dostępnych baz danych, oraz jej opracowywania i przetwarzania odpowiednimi metodami. Rozumie działanie współczesnych systemów komputerowych oraz ma wiedzę umożliwiającą aktywny udział w realizacji projektów </w:t>
            </w:r>
            <w:proofErr w:type="spellStart"/>
            <w:r w:rsidRPr="004A760F">
              <w:rPr>
                <w:rFonts w:ascii="Times New Roman" w:hAnsi="Times New Roman" w:cs="Times New Roman"/>
              </w:rPr>
              <w:t>bioinformatycznych</w:t>
            </w:r>
            <w:proofErr w:type="spellEnd"/>
            <w:r w:rsidRPr="004A760F">
              <w:rPr>
                <w:rFonts w:ascii="Times New Roman" w:hAnsi="Times New Roman" w:cs="Times New Roman"/>
              </w:rPr>
              <w:t>.</w:t>
            </w:r>
          </w:p>
          <w:p w14:paraId="767DEA21" w14:textId="77777777" w:rsidR="004A760F" w:rsidRPr="004A760F" w:rsidRDefault="004A760F" w:rsidP="004A760F">
            <w:pPr>
              <w:pStyle w:val="TableParagraph"/>
              <w:ind w:left="40" w:right="32"/>
              <w:jc w:val="both"/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 xml:space="preserve">Absolwent posługuje się językiem obcym na poziomie </w:t>
            </w:r>
            <w:r w:rsidR="00165797">
              <w:rPr>
                <w:rFonts w:ascii="Times New Roman" w:hAnsi="Times New Roman" w:cs="Times New Roman"/>
              </w:rPr>
              <w:t xml:space="preserve">minimum </w:t>
            </w:r>
            <w:r w:rsidRPr="004A760F">
              <w:rPr>
                <w:rFonts w:ascii="Times New Roman" w:hAnsi="Times New Roman" w:cs="Times New Roman"/>
              </w:rPr>
              <w:t xml:space="preserve">B2 Europejskiego Systemu Opisu Kształcenia Językowego Rady Europy, w tym językiem specjalistycznym z </w:t>
            </w:r>
            <w:r w:rsidRPr="004A760F">
              <w:rPr>
                <w:rFonts w:ascii="Times New Roman" w:hAnsi="Times New Roman" w:cs="Times New Roman"/>
              </w:rPr>
              <w:lastRenderedPageBreak/>
              <w:t xml:space="preserve">zakresu informatyki i biologii. </w:t>
            </w:r>
          </w:p>
          <w:p w14:paraId="767DEA22" w14:textId="77777777" w:rsidR="004A760F" w:rsidRPr="003A314F" w:rsidRDefault="004A760F" w:rsidP="004A760F">
            <w:pPr>
              <w:pStyle w:val="TableParagraph"/>
              <w:ind w:left="40"/>
              <w:jc w:val="both"/>
              <w:rPr>
                <w:rFonts w:ascii="Times New Roman" w:hAnsi="Times New Roman"/>
                <w:color w:val="FF0000"/>
              </w:rPr>
            </w:pPr>
            <w:r w:rsidRPr="004A760F">
              <w:rPr>
                <w:rFonts w:ascii="Times New Roman" w:hAnsi="Times New Roman" w:cs="Times New Roman"/>
              </w:rPr>
              <w:t>Absolwent potrafi samodzielnie rozwijać swoje umiejętności zawodowe, 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60F">
              <w:rPr>
                <w:rFonts w:ascii="Times New Roman" w:hAnsi="Times New Roman" w:cs="Times New Roman"/>
              </w:rPr>
              <w:t>zasady prawne i etyczne, którymi powinien kierować się w pracy zawodowej</w:t>
            </w:r>
          </w:p>
        </w:tc>
      </w:tr>
      <w:tr w:rsidR="004A760F" w:rsidRPr="003A314F" w14:paraId="767DEA2C" w14:textId="77777777" w:rsidTr="004A760F">
        <w:trPr>
          <w:trHeight w:val="998"/>
          <w:jc w:val="center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767DEA24" w14:textId="77777777" w:rsidR="004A760F" w:rsidRPr="004C5D26" w:rsidRDefault="004A760F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C5D26">
              <w:rPr>
                <w:sz w:val="22"/>
                <w:szCs w:val="22"/>
              </w:rPr>
              <w:lastRenderedPageBreak/>
              <w:t>Uzyskiwane kwalifikacje oraz uprawnienia zawodowe</w:t>
            </w:r>
          </w:p>
        </w:tc>
        <w:tc>
          <w:tcPr>
            <w:tcW w:w="8221" w:type="dxa"/>
          </w:tcPr>
          <w:p w14:paraId="767DEA25" w14:textId="77777777" w:rsidR="004A760F" w:rsidRDefault="00FB0703" w:rsidP="004A760F">
            <w:pPr>
              <w:pStyle w:val="TableParagraph"/>
              <w:spacing w:before="40"/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znajdzie</w:t>
            </w:r>
            <w:r w:rsidR="004A760F" w:rsidRPr="004A760F">
              <w:rPr>
                <w:rFonts w:ascii="Times New Roman" w:hAnsi="Times New Roman" w:cs="Times New Roman"/>
              </w:rPr>
              <w:t xml:space="preserve"> zatrudnienie w:</w:t>
            </w:r>
          </w:p>
          <w:p w14:paraId="767DEA26" w14:textId="77777777" w:rsidR="00AE6ABA" w:rsidRPr="004A760F" w:rsidRDefault="00AE6ABA" w:rsidP="004A760F">
            <w:pPr>
              <w:pStyle w:val="TableParagraph"/>
              <w:spacing w:before="40"/>
              <w:ind w:left="40"/>
              <w:jc w:val="both"/>
              <w:rPr>
                <w:rFonts w:ascii="Times New Roman" w:hAnsi="Times New Roman" w:cs="Times New Roman"/>
              </w:rPr>
            </w:pPr>
            <w:r w:rsidRPr="00AE6ABA">
              <w:rPr>
                <w:rFonts w:ascii="Times New Roman" w:hAnsi="Times New Roman" w:cs="Times New Roman"/>
              </w:rPr>
              <w:t xml:space="preserve">- instytucjach naukowych zajmujących się badaniami biologicznymi, jako specjalista w zakresie metod </w:t>
            </w:r>
            <w:proofErr w:type="spellStart"/>
            <w:r w:rsidRPr="00AE6ABA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  <w:p w14:paraId="767DEA27" w14:textId="77777777" w:rsidR="004A760F" w:rsidRPr="004A760F" w:rsidRDefault="00165797" w:rsidP="00165797">
            <w:pPr>
              <w:pStyle w:val="TableParagraph"/>
              <w:tabs>
                <w:tab w:val="left" w:pos="760"/>
                <w:tab w:val="left" w:pos="761"/>
              </w:tabs>
              <w:spacing w:before="2" w:line="249" w:lineRule="auto"/>
              <w:ind w:left="40" w:right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instytucjach medycznych wykorzystujących osiągnięcia</w:t>
            </w:r>
            <w:r w:rsidR="004A760F" w:rsidRPr="004A760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4A760F" w:rsidRPr="004A760F">
              <w:rPr>
                <w:rFonts w:ascii="Times New Roman" w:hAnsi="Times New Roman" w:cs="Times New Roman"/>
              </w:rPr>
              <w:t>genetyki,</w:t>
            </w:r>
          </w:p>
          <w:p w14:paraId="767DEA28" w14:textId="77777777" w:rsidR="004A760F" w:rsidRPr="004A760F" w:rsidRDefault="00165797" w:rsidP="00165797">
            <w:pPr>
              <w:pStyle w:val="TableParagraph"/>
              <w:tabs>
                <w:tab w:val="left" w:pos="760"/>
                <w:tab w:val="left" w:pos="761"/>
              </w:tabs>
              <w:spacing w:line="232" w:lineRule="exact"/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diagnostyce</w:t>
            </w:r>
            <w:r w:rsidR="004A760F" w:rsidRPr="004A76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A760F" w:rsidRPr="004A760F">
              <w:rPr>
                <w:rFonts w:ascii="Times New Roman" w:hAnsi="Times New Roman" w:cs="Times New Roman"/>
              </w:rPr>
              <w:t>medycznej,</w:t>
            </w:r>
          </w:p>
          <w:p w14:paraId="767DEA29" w14:textId="77777777" w:rsidR="004A760F" w:rsidRDefault="00165797" w:rsidP="00165797">
            <w:pPr>
              <w:pStyle w:val="TableParagraph"/>
              <w:tabs>
                <w:tab w:val="left" w:pos="760"/>
                <w:tab w:val="left" w:pos="761"/>
              </w:tabs>
              <w:spacing w:line="240" w:lineRule="exact"/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projektowaniu</w:t>
            </w:r>
            <w:r w:rsidR="004A760F" w:rsidRPr="004A760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A760F" w:rsidRPr="004A760F">
              <w:rPr>
                <w:rFonts w:ascii="Times New Roman" w:hAnsi="Times New Roman" w:cs="Times New Roman"/>
              </w:rPr>
              <w:t>terapii,</w:t>
            </w:r>
            <w:r w:rsidR="004A760F">
              <w:rPr>
                <w:rFonts w:ascii="Times New Roman" w:hAnsi="Times New Roman" w:cs="Times New Roman"/>
              </w:rPr>
              <w:t xml:space="preserve"> </w:t>
            </w:r>
          </w:p>
          <w:p w14:paraId="767DEA2A" w14:textId="77777777" w:rsidR="004A760F" w:rsidRDefault="00165797" w:rsidP="00165797">
            <w:pPr>
              <w:pStyle w:val="TableParagraph"/>
              <w:tabs>
                <w:tab w:val="left" w:pos="760"/>
                <w:tab w:val="left" w:pos="761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w firmach</w:t>
            </w:r>
            <w:r w:rsidR="004A760F" w:rsidRPr="004A760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4A760F" w:rsidRPr="004A760F">
              <w:rPr>
                <w:rFonts w:ascii="Times New Roman" w:hAnsi="Times New Roman" w:cs="Times New Roman"/>
              </w:rPr>
              <w:t>agrobiotechnologicznych</w:t>
            </w:r>
            <w:proofErr w:type="spellEnd"/>
          </w:p>
          <w:p w14:paraId="767DEA2B" w14:textId="77777777" w:rsidR="00D719DA" w:rsidRPr="004A760F" w:rsidRDefault="00165797" w:rsidP="00D719DA">
            <w:pPr>
              <w:pStyle w:val="TableParagraph"/>
              <w:tabs>
                <w:tab w:val="left" w:pos="760"/>
                <w:tab w:val="left" w:pos="761"/>
              </w:tabs>
              <w:spacing w:line="240" w:lineRule="exact"/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j</w:t>
            </w:r>
            <w:r w:rsidR="00D719DA" w:rsidRPr="004A760F">
              <w:rPr>
                <w:rFonts w:ascii="Times New Roman" w:hAnsi="Times New Roman" w:cs="Times New Roman"/>
              </w:rPr>
              <w:t>est przygotowany do pracy w przedsiębiorstwach oraz jednostkach administracji, w których gromadzi się, przetwarza i analizuje dane biologiczne, a także w laborator</w:t>
            </w:r>
            <w:r>
              <w:rPr>
                <w:rFonts w:ascii="Times New Roman" w:hAnsi="Times New Roman" w:cs="Times New Roman"/>
              </w:rPr>
              <w:t>iach badawczych. Może podjąć</w:t>
            </w:r>
            <w:r w:rsidR="00D719DA" w:rsidRPr="004A760F">
              <w:rPr>
                <w:rFonts w:ascii="Times New Roman" w:hAnsi="Times New Roman" w:cs="Times New Roman"/>
              </w:rPr>
              <w:t xml:space="preserve"> pracę w firmach zajmujących się narzędziami i systemami informatycznymi oraz w innych instytucjach, w których takie narzędzia i systemy są wykorzystywane.</w:t>
            </w:r>
          </w:p>
        </w:tc>
      </w:tr>
      <w:tr w:rsidR="004A760F" w:rsidRPr="003A314F" w14:paraId="767DEA2F" w14:textId="77777777" w:rsidTr="004A760F">
        <w:trPr>
          <w:trHeight w:val="998"/>
          <w:jc w:val="center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767DEA2D" w14:textId="77777777" w:rsidR="004A760F" w:rsidRPr="004C5D26" w:rsidRDefault="004A760F" w:rsidP="00435F31">
            <w:pPr>
              <w:pStyle w:val="Zawartotabeli"/>
              <w:jc w:val="center"/>
              <w:rPr>
                <w:sz w:val="22"/>
                <w:szCs w:val="22"/>
              </w:rPr>
            </w:pPr>
            <w:r w:rsidRPr="004C5D26">
              <w:rPr>
                <w:sz w:val="22"/>
                <w:szCs w:val="22"/>
              </w:rPr>
              <w:t>Dostęp do dalszych studiów</w:t>
            </w:r>
          </w:p>
        </w:tc>
        <w:tc>
          <w:tcPr>
            <w:tcW w:w="8221" w:type="dxa"/>
            <w:vAlign w:val="center"/>
          </w:tcPr>
          <w:p w14:paraId="767DEA2E" w14:textId="77777777" w:rsidR="004A760F" w:rsidRPr="004A760F" w:rsidRDefault="004A760F" w:rsidP="00FB070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A760F">
              <w:rPr>
                <w:rFonts w:ascii="Times New Roman" w:hAnsi="Times New Roman" w:cs="Times New Roman"/>
              </w:rPr>
              <w:t>Absolwent jest przygotow</w:t>
            </w:r>
            <w:r w:rsidR="00FB0703">
              <w:rPr>
                <w:rFonts w:ascii="Times New Roman" w:hAnsi="Times New Roman" w:cs="Times New Roman"/>
              </w:rPr>
              <w:t>any do podjęcia studiów II</w:t>
            </w:r>
            <w:r w:rsidRPr="004A760F">
              <w:rPr>
                <w:rFonts w:ascii="Times New Roman" w:hAnsi="Times New Roman" w:cs="Times New Roman"/>
              </w:rPr>
              <w:t xml:space="preserve"> stopnia</w:t>
            </w:r>
            <w:r w:rsidR="00D719DA">
              <w:rPr>
                <w:rFonts w:ascii="Times New Roman" w:hAnsi="Times New Roman" w:cs="Times New Roman"/>
              </w:rPr>
              <w:t xml:space="preserve"> oraz</w:t>
            </w:r>
            <w:r w:rsidR="00FB0703">
              <w:rPr>
                <w:rFonts w:ascii="Times New Roman" w:hAnsi="Times New Roman" w:cs="Times New Roman"/>
              </w:rPr>
              <w:t xml:space="preserve"> studiów</w:t>
            </w:r>
            <w:r w:rsidR="00D719DA">
              <w:rPr>
                <w:rFonts w:ascii="Times New Roman" w:hAnsi="Times New Roman" w:cs="Times New Roman"/>
              </w:rPr>
              <w:t xml:space="preserve"> podyplomowych</w:t>
            </w:r>
            <w:r w:rsidRPr="004A760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67DEA30" w14:textId="77777777" w:rsidR="004A760F" w:rsidRDefault="004A760F">
      <w:pPr>
        <w:rPr>
          <w:rFonts w:ascii="Times New Roman"/>
          <w:sz w:val="23"/>
        </w:rPr>
      </w:pPr>
    </w:p>
    <w:tbl>
      <w:tblPr>
        <w:tblW w:w="9923" w:type="dxa"/>
        <w:tblInd w:w="19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FE3F62" w:rsidRPr="00FE3F62" w14:paraId="767DEA33" w14:textId="77777777" w:rsidTr="00FE3F62">
        <w:trPr>
          <w:trHeight w:val="366"/>
        </w:trPr>
        <w:tc>
          <w:tcPr>
            <w:tcW w:w="4253" w:type="dxa"/>
            <w:shd w:val="clear" w:color="auto" w:fill="DBE5F1"/>
            <w:tcMar>
              <w:right w:w="57" w:type="dxa"/>
            </w:tcMar>
            <w:vAlign w:val="center"/>
          </w:tcPr>
          <w:p w14:paraId="767DEA31" w14:textId="77777777" w:rsidR="00FE3F62" w:rsidRPr="00FE3F62" w:rsidRDefault="00673A36" w:rsidP="00673A36">
            <w:pPr>
              <w:suppressLineNumbers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73A3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Jednostka badawczo-dydaktyczna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="00FE3F62" w:rsidRPr="00FE3F6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właściwa merytorycznie dla tych studiów</w:t>
            </w:r>
          </w:p>
        </w:tc>
        <w:tc>
          <w:tcPr>
            <w:tcW w:w="5670" w:type="dxa"/>
            <w:vAlign w:val="center"/>
          </w:tcPr>
          <w:p w14:paraId="767DEA32" w14:textId="77777777" w:rsidR="00FE3F62" w:rsidRPr="00FE3F62" w:rsidRDefault="00FE3F62" w:rsidP="00FE3F62">
            <w:pPr>
              <w:suppressLineNumbers/>
              <w:suppressAutoHyphens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FE3F62">
              <w:rPr>
                <w:rFonts w:ascii="Arial" w:eastAsia="Times New Roman" w:hAnsi="Arial" w:cs="Arial"/>
                <w:lang w:bidi="ar-SA"/>
              </w:rPr>
              <w:t>Instytut Biologii</w:t>
            </w:r>
            <w:r w:rsidR="00B6396C">
              <w:rPr>
                <w:rFonts w:ascii="Arial" w:eastAsia="Times New Roman" w:hAnsi="Arial" w:cs="Arial"/>
                <w:lang w:bidi="ar-SA"/>
              </w:rPr>
              <w:t xml:space="preserve"> i Nauk o Ziemi</w:t>
            </w:r>
          </w:p>
        </w:tc>
      </w:tr>
    </w:tbl>
    <w:p w14:paraId="767DEA34" w14:textId="77777777" w:rsidR="00FE3F62" w:rsidRDefault="00FE3F62">
      <w:pPr>
        <w:rPr>
          <w:rFonts w:ascii="Times New Roman"/>
          <w:sz w:val="23"/>
        </w:rPr>
      </w:pPr>
    </w:p>
    <w:p w14:paraId="767DEA35" w14:textId="77777777" w:rsidR="00264AE0" w:rsidRDefault="00264AE0">
      <w:pPr>
        <w:rPr>
          <w:rFonts w:ascii="Times New Roman"/>
          <w:sz w:val="23"/>
        </w:rPr>
      </w:pPr>
    </w:p>
    <w:p w14:paraId="767DEA36" w14:textId="77777777" w:rsidR="00264AE0" w:rsidRDefault="00264AE0">
      <w:pPr>
        <w:rPr>
          <w:rFonts w:ascii="Times New Roman"/>
          <w:sz w:val="23"/>
        </w:rPr>
      </w:pPr>
    </w:p>
    <w:p w14:paraId="767DEA37" w14:textId="77777777" w:rsidR="00264AE0" w:rsidRDefault="00264AE0">
      <w:pPr>
        <w:rPr>
          <w:rFonts w:ascii="Times New Roman"/>
          <w:sz w:val="23"/>
        </w:rPr>
      </w:pPr>
    </w:p>
    <w:p w14:paraId="767DEA38" w14:textId="77777777" w:rsidR="00264AE0" w:rsidRDefault="00264AE0">
      <w:pPr>
        <w:rPr>
          <w:rFonts w:ascii="Times New Roman"/>
          <w:sz w:val="23"/>
        </w:rPr>
      </w:pPr>
    </w:p>
    <w:p w14:paraId="767DEA39" w14:textId="77777777" w:rsidR="00264AE0" w:rsidRDefault="00264AE0">
      <w:pPr>
        <w:rPr>
          <w:rFonts w:ascii="Times New Roman"/>
          <w:sz w:val="23"/>
        </w:rPr>
      </w:pPr>
    </w:p>
    <w:p w14:paraId="767DEA3A" w14:textId="77777777" w:rsidR="00264AE0" w:rsidRDefault="00264AE0">
      <w:pPr>
        <w:rPr>
          <w:rFonts w:ascii="Times New Roman"/>
          <w:sz w:val="23"/>
        </w:rPr>
      </w:pPr>
    </w:p>
    <w:p w14:paraId="767DEA3B" w14:textId="77777777" w:rsidR="00264AE0" w:rsidRDefault="00264AE0">
      <w:pPr>
        <w:rPr>
          <w:rFonts w:ascii="Times New Roman"/>
          <w:sz w:val="23"/>
        </w:rPr>
      </w:pPr>
    </w:p>
    <w:p w14:paraId="767DEA3C" w14:textId="77777777" w:rsidR="00264AE0" w:rsidRDefault="00264AE0">
      <w:pPr>
        <w:rPr>
          <w:rFonts w:ascii="Times New Roman"/>
          <w:sz w:val="23"/>
        </w:rPr>
      </w:pPr>
    </w:p>
    <w:p w14:paraId="767DEA3D" w14:textId="77777777" w:rsidR="00264AE0" w:rsidRDefault="00264AE0">
      <w:pPr>
        <w:rPr>
          <w:rFonts w:ascii="Times New Roman"/>
          <w:sz w:val="23"/>
        </w:rPr>
      </w:pPr>
    </w:p>
    <w:p w14:paraId="767DEA3E" w14:textId="77777777" w:rsidR="00264AE0" w:rsidRDefault="00264AE0">
      <w:pPr>
        <w:rPr>
          <w:rFonts w:ascii="Times New Roman"/>
          <w:sz w:val="23"/>
        </w:rPr>
      </w:pPr>
    </w:p>
    <w:p w14:paraId="767DEA3F" w14:textId="77777777" w:rsidR="00264AE0" w:rsidRDefault="00264AE0">
      <w:pPr>
        <w:rPr>
          <w:rFonts w:ascii="Times New Roman"/>
          <w:sz w:val="23"/>
        </w:rPr>
      </w:pPr>
    </w:p>
    <w:p w14:paraId="767DEA40" w14:textId="77777777" w:rsidR="00264AE0" w:rsidRDefault="00264AE0">
      <w:pPr>
        <w:rPr>
          <w:rFonts w:ascii="Times New Roman"/>
          <w:sz w:val="23"/>
        </w:rPr>
      </w:pPr>
    </w:p>
    <w:p w14:paraId="767DEA41" w14:textId="77777777" w:rsidR="00264AE0" w:rsidRDefault="00264AE0">
      <w:pPr>
        <w:rPr>
          <w:rFonts w:ascii="Times New Roman"/>
          <w:sz w:val="23"/>
        </w:rPr>
      </w:pPr>
    </w:p>
    <w:p w14:paraId="767DEA42" w14:textId="77777777" w:rsidR="00264AE0" w:rsidRDefault="00264AE0">
      <w:pPr>
        <w:rPr>
          <w:rFonts w:ascii="Times New Roman"/>
          <w:sz w:val="23"/>
        </w:rPr>
      </w:pPr>
    </w:p>
    <w:p w14:paraId="767DEA43" w14:textId="77777777" w:rsidR="00264AE0" w:rsidRDefault="00264AE0">
      <w:pPr>
        <w:rPr>
          <w:rFonts w:ascii="Times New Roman"/>
          <w:sz w:val="23"/>
        </w:rPr>
      </w:pPr>
    </w:p>
    <w:p w14:paraId="767DEA44" w14:textId="77777777" w:rsidR="00264AE0" w:rsidRDefault="00264AE0">
      <w:pPr>
        <w:rPr>
          <w:rFonts w:ascii="Times New Roman"/>
          <w:sz w:val="23"/>
        </w:rPr>
      </w:pPr>
    </w:p>
    <w:p w14:paraId="767DEA45" w14:textId="77777777" w:rsidR="00264AE0" w:rsidRDefault="00264AE0">
      <w:pPr>
        <w:rPr>
          <w:rFonts w:ascii="Times New Roman"/>
          <w:sz w:val="23"/>
        </w:rPr>
      </w:pPr>
    </w:p>
    <w:p w14:paraId="767DEA46" w14:textId="77777777" w:rsidR="00264AE0" w:rsidRDefault="00264AE0">
      <w:pPr>
        <w:rPr>
          <w:rFonts w:ascii="Times New Roman"/>
          <w:sz w:val="23"/>
        </w:rPr>
      </w:pPr>
    </w:p>
    <w:p w14:paraId="767DEA47" w14:textId="77777777" w:rsidR="00264AE0" w:rsidRDefault="00264AE0">
      <w:pPr>
        <w:rPr>
          <w:rFonts w:ascii="Times New Roman"/>
          <w:sz w:val="23"/>
        </w:rPr>
      </w:pPr>
    </w:p>
    <w:p w14:paraId="767DEA48" w14:textId="77777777" w:rsidR="00264AE0" w:rsidRDefault="00264AE0">
      <w:pPr>
        <w:rPr>
          <w:rFonts w:ascii="Times New Roman"/>
          <w:sz w:val="23"/>
        </w:rPr>
      </w:pPr>
    </w:p>
    <w:p w14:paraId="767DEA49" w14:textId="77777777" w:rsidR="00264AE0" w:rsidRDefault="00264AE0">
      <w:pPr>
        <w:rPr>
          <w:rFonts w:ascii="Times New Roman"/>
          <w:sz w:val="23"/>
        </w:rPr>
      </w:pPr>
    </w:p>
    <w:p w14:paraId="767DEA4A" w14:textId="77777777" w:rsidR="00264AE0" w:rsidRDefault="00264AE0">
      <w:pPr>
        <w:rPr>
          <w:rFonts w:ascii="Times New Roman"/>
          <w:sz w:val="23"/>
        </w:rPr>
      </w:pPr>
    </w:p>
    <w:p w14:paraId="767DEA4B" w14:textId="77777777" w:rsidR="00264AE0" w:rsidRDefault="00264AE0">
      <w:pPr>
        <w:rPr>
          <w:rFonts w:ascii="Times New Roman"/>
          <w:sz w:val="23"/>
        </w:rPr>
      </w:pPr>
    </w:p>
    <w:p w14:paraId="767DEA4C" w14:textId="77777777" w:rsidR="00264AE0" w:rsidRDefault="00264AE0">
      <w:pPr>
        <w:rPr>
          <w:rFonts w:ascii="Times New Roman"/>
          <w:sz w:val="23"/>
        </w:rPr>
      </w:pPr>
    </w:p>
    <w:p w14:paraId="767DEA4D" w14:textId="77777777" w:rsidR="00264AE0" w:rsidRDefault="00264AE0">
      <w:pPr>
        <w:rPr>
          <w:rFonts w:ascii="Times New Roman"/>
          <w:sz w:val="23"/>
        </w:rPr>
      </w:pPr>
    </w:p>
    <w:p w14:paraId="767DEA4E" w14:textId="77777777" w:rsidR="00264AE0" w:rsidRDefault="00264AE0">
      <w:pPr>
        <w:rPr>
          <w:rFonts w:ascii="Times New Roman"/>
          <w:sz w:val="23"/>
        </w:rPr>
      </w:pPr>
    </w:p>
    <w:p w14:paraId="767DEA4F" w14:textId="77777777" w:rsidR="00264AE0" w:rsidRDefault="00264AE0">
      <w:pPr>
        <w:rPr>
          <w:rFonts w:ascii="Times New Roman"/>
          <w:sz w:val="23"/>
        </w:rPr>
      </w:pPr>
    </w:p>
    <w:p w14:paraId="767DEA50" w14:textId="77777777" w:rsidR="00264AE0" w:rsidRDefault="00264AE0">
      <w:pPr>
        <w:rPr>
          <w:rFonts w:ascii="Times New Roman"/>
          <w:sz w:val="23"/>
        </w:rPr>
      </w:pPr>
    </w:p>
    <w:p w14:paraId="767DEA51" w14:textId="77777777" w:rsidR="00264AE0" w:rsidRDefault="00264AE0">
      <w:pPr>
        <w:rPr>
          <w:rFonts w:ascii="Times New Roman"/>
          <w:sz w:val="23"/>
        </w:rPr>
      </w:pPr>
    </w:p>
    <w:sectPr w:rsidR="00264AE0">
      <w:headerReference w:type="default" r:id="rId7"/>
      <w:footerReference w:type="default" r:id="rId8"/>
      <w:pgSz w:w="11900" w:h="16840"/>
      <w:pgMar w:top="1300" w:right="680" w:bottom="1340" w:left="900" w:header="948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F113" w14:textId="77777777" w:rsidR="0026158C" w:rsidRDefault="0026158C">
      <w:r>
        <w:separator/>
      </w:r>
    </w:p>
  </w:endnote>
  <w:endnote w:type="continuationSeparator" w:id="0">
    <w:p w14:paraId="767DF114" w14:textId="77777777" w:rsidR="0026158C" w:rsidRDefault="002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116" w14:textId="77777777" w:rsidR="00AE0ADB" w:rsidRDefault="00AE0ADB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36" behindDoc="1" locked="0" layoutInCell="1" allowOverlap="1" wp14:anchorId="767DF119" wp14:editId="767DF11A">
              <wp:simplePos x="0" y="0"/>
              <wp:positionH relativeFrom="page">
                <wp:posOffset>6922135</wp:posOffset>
              </wp:positionH>
              <wp:positionV relativeFrom="page">
                <wp:posOffset>9815195</wp:posOffset>
              </wp:positionV>
              <wp:extent cx="128905" cy="2051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DF121" w14:textId="77777777" w:rsidR="00AE0ADB" w:rsidRDefault="00AE0ADB">
                          <w:pPr>
                            <w:spacing w:before="26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32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DF1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05pt;margin-top:772.85pt;width:10.15pt;height:16.1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" filled="f" stroked="f">
              <v:textbox inset="0,0,0,0">
                <w:txbxContent>
                  <w:p w14:paraId="767DF121" w14:textId="77777777" w:rsidR="00AE0ADB" w:rsidRDefault="00AE0ADB">
                    <w:pPr>
                      <w:spacing w:before="26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32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F111" w14:textId="77777777" w:rsidR="0026158C" w:rsidRDefault="0026158C">
      <w:r>
        <w:separator/>
      </w:r>
    </w:p>
  </w:footnote>
  <w:footnote w:type="continuationSeparator" w:id="0">
    <w:p w14:paraId="767DF112" w14:textId="77777777" w:rsidR="0026158C" w:rsidRDefault="0026158C">
      <w:r>
        <w:continuationSeparator/>
      </w:r>
    </w:p>
  </w:footnote>
  <w:footnote w:id="1">
    <w:p w14:paraId="767DF11B" w14:textId="77777777" w:rsidR="00AE0ADB" w:rsidRPr="008748F1" w:rsidRDefault="00AE0ADB" w:rsidP="006833F5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</w:t>
      </w:r>
      <w:r w:rsidRPr="008748F1">
        <w:t xml:space="preserve">Zgodnie z załącznikiem do ustawy z dnia 22 grudnia 2015 r. o Zintegrowanym Systemie Kwalifikacji (Dz. U. </w:t>
      </w:r>
    </w:p>
    <w:p w14:paraId="767DF11C" w14:textId="77777777" w:rsidR="00AE0ADB" w:rsidRPr="008748F1" w:rsidRDefault="00AE0ADB" w:rsidP="006833F5">
      <w:pPr>
        <w:pStyle w:val="Tekstprzypisudolnego"/>
      </w:pPr>
      <w:r w:rsidRPr="008748F1">
        <w:t>z 2016, poz.64)</w:t>
      </w:r>
    </w:p>
    <w:p w14:paraId="767DF11D" w14:textId="77777777" w:rsidR="00AE0ADB" w:rsidRPr="008748F1" w:rsidRDefault="00AE0ADB" w:rsidP="006833F5">
      <w:pPr>
        <w:pStyle w:val="Tekstprzypisudolnego"/>
      </w:pPr>
    </w:p>
  </w:footnote>
  <w:footnote w:id="2">
    <w:p w14:paraId="767DF11E" w14:textId="77777777" w:rsidR="00AE0ADB" w:rsidRPr="008748F1" w:rsidRDefault="00AE0ADB" w:rsidP="006833F5">
      <w:pPr>
        <w:jc w:val="both"/>
        <w:rPr>
          <w:rFonts w:ascii="Times New Roman" w:hAnsi="Times New Roman" w:cs="Times New Roman"/>
          <w:sz w:val="20"/>
          <w:szCs w:val="20"/>
        </w:rPr>
      </w:pPr>
      <w:r w:rsidRPr="008748F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748F1">
        <w:rPr>
          <w:rFonts w:ascii="Times New Roman" w:hAnsi="Times New Roman" w:cs="Times New Roman"/>
          <w:sz w:val="20"/>
          <w:szCs w:val="20"/>
        </w:rPr>
        <w:t xml:space="preserve"> Zgodnie z załącznikiem do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 - </w:t>
      </w:r>
    </w:p>
    <w:p w14:paraId="767DF11F" w14:textId="77777777" w:rsidR="00AE0ADB" w:rsidRDefault="00AE0ADB" w:rsidP="006833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115" w14:textId="77777777" w:rsidR="00AE0ADB" w:rsidRDefault="00AE0ADB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12" behindDoc="1" locked="0" layoutInCell="1" allowOverlap="1" wp14:anchorId="767DF117" wp14:editId="767DF118">
              <wp:simplePos x="0" y="0"/>
              <wp:positionH relativeFrom="page">
                <wp:posOffset>711200</wp:posOffset>
              </wp:positionH>
              <wp:positionV relativeFrom="page">
                <wp:posOffset>589280</wp:posOffset>
              </wp:positionV>
              <wp:extent cx="85090" cy="22479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DF120" w14:textId="77777777" w:rsidR="00AE0ADB" w:rsidRDefault="00AE0ADB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D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pt;margin-top:46.4pt;width:6.7pt;height:17.7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" filled="f" stroked="f">
              <v:textbox inset="0,0,0,0">
                <w:txbxContent>
                  <w:p w14:paraId="767DF120" w14:textId="77777777" w:rsidR="00AE0ADB" w:rsidRDefault="00AE0ADB">
                    <w:pPr>
                      <w:spacing w:before="1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FF9"/>
    <w:multiLevelType w:val="hybridMultilevel"/>
    <w:tmpl w:val="07580040"/>
    <w:lvl w:ilvl="0" w:tplc="CF6A9510">
      <w:numFmt w:val="bullet"/>
      <w:lvlText w:val="•"/>
      <w:lvlJc w:val="left"/>
      <w:pPr>
        <w:ind w:left="40" w:hanging="72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3B447EC">
      <w:numFmt w:val="bullet"/>
      <w:lvlText w:val="•"/>
      <w:lvlJc w:val="left"/>
      <w:pPr>
        <w:ind w:left="843" w:hanging="720"/>
      </w:pPr>
      <w:rPr>
        <w:rFonts w:hint="default"/>
        <w:lang w:val="pl-PL" w:eastAsia="pl-PL" w:bidi="pl-PL"/>
      </w:rPr>
    </w:lvl>
    <w:lvl w:ilvl="2" w:tplc="957654BE">
      <w:numFmt w:val="bullet"/>
      <w:lvlText w:val="•"/>
      <w:lvlJc w:val="left"/>
      <w:pPr>
        <w:ind w:left="1646" w:hanging="720"/>
      </w:pPr>
      <w:rPr>
        <w:rFonts w:hint="default"/>
        <w:lang w:val="pl-PL" w:eastAsia="pl-PL" w:bidi="pl-PL"/>
      </w:rPr>
    </w:lvl>
    <w:lvl w:ilvl="3" w:tplc="77E4D3F0">
      <w:numFmt w:val="bullet"/>
      <w:lvlText w:val="•"/>
      <w:lvlJc w:val="left"/>
      <w:pPr>
        <w:ind w:left="2449" w:hanging="720"/>
      </w:pPr>
      <w:rPr>
        <w:rFonts w:hint="default"/>
        <w:lang w:val="pl-PL" w:eastAsia="pl-PL" w:bidi="pl-PL"/>
      </w:rPr>
    </w:lvl>
    <w:lvl w:ilvl="4" w:tplc="2BE8C7E6">
      <w:numFmt w:val="bullet"/>
      <w:lvlText w:val="•"/>
      <w:lvlJc w:val="left"/>
      <w:pPr>
        <w:ind w:left="3252" w:hanging="720"/>
      </w:pPr>
      <w:rPr>
        <w:rFonts w:hint="default"/>
        <w:lang w:val="pl-PL" w:eastAsia="pl-PL" w:bidi="pl-PL"/>
      </w:rPr>
    </w:lvl>
    <w:lvl w:ilvl="5" w:tplc="5AC4A3B8">
      <w:numFmt w:val="bullet"/>
      <w:lvlText w:val="•"/>
      <w:lvlJc w:val="left"/>
      <w:pPr>
        <w:ind w:left="4056" w:hanging="720"/>
      </w:pPr>
      <w:rPr>
        <w:rFonts w:hint="default"/>
        <w:lang w:val="pl-PL" w:eastAsia="pl-PL" w:bidi="pl-PL"/>
      </w:rPr>
    </w:lvl>
    <w:lvl w:ilvl="6" w:tplc="4B7C6944">
      <w:numFmt w:val="bullet"/>
      <w:lvlText w:val="•"/>
      <w:lvlJc w:val="left"/>
      <w:pPr>
        <w:ind w:left="4859" w:hanging="720"/>
      </w:pPr>
      <w:rPr>
        <w:rFonts w:hint="default"/>
        <w:lang w:val="pl-PL" w:eastAsia="pl-PL" w:bidi="pl-PL"/>
      </w:rPr>
    </w:lvl>
    <w:lvl w:ilvl="7" w:tplc="DE38BE52">
      <w:numFmt w:val="bullet"/>
      <w:lvlText w:val="•"/>
      <w:lvlJc w:val="left"/>
      <w:pPr>
        <w:ind w:left="5662" w:hanging="720"/>
      </w:pPr>
      <w:rPr>
        <w:rFonts w:hint="default"/>
        <w:lang w:val="pl-PL" w:eastAsia="pl-PL" w:bidi="pl-PL"/>
      </w:rPr>
    </w:lvl>
    <w:lvl w:ilvl="8" w:tplc="E6481AEA">
      <w:numFmt w:val="bullet"/>
      <w:lvlText w:val="•"/>
      <w:lvlJc w:val="left"/>
      <w:pPr>
        <w:ind w:left="6465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74460381"/>
    <w:multiLevelType w:val="hybridMultilevel"/>
    <w:tmpl w:val="1B2A94C0"/>
    <w:lvl w:ilvl="0" w:tplc="239A57CE">
      <w:start w:val="1"/>
      <w:numFmt w:val="decimal"/>
      <w:lvlText w:val="%1"/>
      <w:lvlJc w:val="left"/>
      <w:pPr>
        <w:ind w:left="240" w:hanging="123"/>
      </w:pPr>
      <w:rPr>
        <w:rFonts w:ascii="Times New Roman" w:eastAsia="Times New Roman" w:hAnsi="Times New Roman" w:cs="Times New Roman" w:hint="default"/>
        <w:w w:val="100"/>
        <w:position w:val="12"/>
        <w:sz w:val="17"/>
        <w:szCs w:val="17"/>
        <w:lang w:val="pl-PL" w:eastAsia="pl-PL" w:bidi="pl-PL"/>
      </w:rPr>
    </w:lvl>
    <w:lvl w:ilvl="1" w:tplc="CED8E66C">
      <w:numFmt w:val="bullet"/>
      <w:lvlText w:val="•"/>
      <w:lvlJc w:val="left"/>
      <w:pPr>
        <w:ind w:left="1247" w:hanging="123"/>
      </w:pPr>
      <w:rPr>
        <w:rFonts w:hint="default"/>
        <w:lang w:val="pl-PL" w:eastAsia="pl-PL" w:bidi="pl-PL"/>
      </w:rPr>
    </w:lvl>
    <w:lvl w:ilvl="2" w:tplc="7C9851EC">
      <w:numFmt w:val="bullet"/>
      <w:lvlText w:val="•"/>
      <w:lvlJc w:val="left"/>
      <w:pPr>
        <w:ind w:left="2255" w:hanging="123"/>
      </w:pPr>
      <w:rPr>
        <w:rFonts w:hint="default"/>
        <w:lang w:val="pl-PL" w:eastAsia="pl-PL" w:bidi="pl-PL"/>
      </w:rPr>
    </w:lvl>
    <w:lvl w:ilvl="3" w:tplc="37EE245C">
      <w:numFmt w:val="bullet"/>
      <w:lvlText w:val="•"/>
      <w:lvlJc w:val="left"/>
      <w:pPr>
        <w:ind w:left="3263" w:hanging="123"/>
      </w:pPr>
      <w:rPr>
        <w:rFonts w:hint="default"/>
        <w:lang w:val="pl-PL" w:eastAsia="pl-PL" w:bidi="pl-PL"/>
      </w:rPr>
    </w:lvl>
    <w:lvl w:ilvl="4" w:tplc="6A4EA896">
      <w:numFmt w:val="bullet"/>
      <w:lvlText w:val="•"/>
      <w:lvlJc w:val="left"/>
      <w:pPr>
        <w:ind w:left="4271" w:hanging="123"/>
      </w:pPr>
      <w:rPr>
        <w:rFonts w:hint="default"/>
        <w:lang w:val="pl-PL" w:eastAsia="pl-PL" w:bidi="pl-PL"/>
      </w:rPr>
    </w:lvl>
    <w:lvl w:ilvl="5" w:tplc="26F86660">
      <w:numFmt w:val="bullet"/>
      <w:lvlText w:val="•"/>
      <w:lvlJc w:val="left"/>
      <w:pPr>
        <w:ind w:left="5279" w:hanging="123"/>
      </w:pPr>
      <w:rPr>
        <w:rFonts w:hint="default"/>
        <w:lang w:val="pl-PL" w:eastAsia="pl-PL" w:bidi="pl-PL"/>
      </w:rPr>
    </w:lvl>
    <w:lvl w:ilvl="6" w:tplc="E91EA626">
      <w:numFmt w:val="bullet"/>
      <w:lvlText w:val="•"/>
      <w:lvlJc w:val="left"/>
      <w:pPr>
        <w:ind w:left="6287" w:hanging="123"/>
      </w:pPr>
      <w:rPr>
        <w:rFonts w:hint="default"/>
        <w:lang w:val="pl-PL" w:eastAsia="pl-PL" w:bidi="pl-PL"/>
      </w:rPr>
    </w:lvl>
    <w:lvl w:ilvl="7" w:tplc="6F523640">
      <w:numFmt w:val="bullet"/>
      <w:lvlText w:val="•"/>
      <w:lvlJc w:val="left"/>
      <w:pPr>
        <w:ind w:left="7295" w:hanging="123"/>
      </w:pPr>
      <w:rPr>
        <w:rFonts w:hint="default"/>
        <w:lang w:val="pl-PL" w:eastAsia="pl-PL" w:bidi="pl-PL"/>
      </w:rPr>
    </w:lvl>
    <w:lvl w:ilvl="8" w:tplc="A7CE2CD4">
      <w:numFmt w:val="bullet"/>
      <w:lvlText w:val="•"/>
      <w:lvlJc w:val="left"/>
      <w:pPr>
        <w:ind w:left="8303" w:hanging="12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3"/>
    <w:rsid w:val="00153AFB"/>
    <w:rsid w:val="00165797"/>
    <w:rsid w:val="00180F81"/>
    <w:rsid w:val="001A0480"/>
    <w:rsid w:val="001B6D3E"/>
    <w:rsid w:val="00232F8E"/>
    <w:rsid w:val="0023657B"/>
    <w:rsid w:val="002430CD"/>
    <w:rsid w:val="0025279E"/>
    <w:rsid w:val="0026158C"/>
    <w:rsid w:val="00264AE0"/>
    <w:rsid w:val="002957F8"/>
    <w:rsid w:val="0032342B"/>
    <w:rsid w:val="00373836"/>
    <w:rsid w:val="003D0B72"/>
    <w:rsid w:val="003E5FEA"/>
    <w:rsid w:val="00407D8B"/>
    <w:rsid w:val="00424AE9"/>
    <w:rsid w:val="00435F31"/>
    <w:rsid w:val="00477DA3"/>
    <w:rsid w:val="004A3965"/>
    <w:rsid w:val="004A760F"/>
    <w:rsid w:val="0050259F"/>
    <w:rsid w:val="005145F6"/>
    <w:rsid w:val="005A7BF1"/>
    <w:rsid w:val="006249C4"/>
    <w:rsid w:val="00650145"/>
    <w:rsid w:val="00657112"/>
    <w:rsid w:val="00673A36"/>
    <w:rsid w:val="006833F5"/>
    <w:rsid w:val="00697B60"/>
    <w:rsid w:val="006C2EC3"/>
    <w:rsid w:val="006C3D0E"/>
    <w:rsid w:val="006C462E"/>
    <w:rsid w:val="00702F11"/>
    <w:rsid w:val="00751F1B"/>
    <w:rsid w:val="00756487"/>
    <w:rsid w:val="00783416"/>
    <w:rsid w:val="007A2B96"/>
    <w:rsid w:val="007D0D20"/>
    <w:rsid w:val="008026EB"/>
    <w:rsid w:val="00856108"/>
    <w:rsid w:val="00861F03"/>
    <w:rsid w:val="008632DF"/>
    <w:rsid w:val="00863A0A"/>
    <w:rsid w:val="00866B91"/>
    <w:rsid w:val="0089123E"/>
    <w:rsid w:val="008E30F0"/>
    <w:rsid w:val="00910ACD"/>
    <w:rsid w:val="00933275"/>
    <w:rsid w:val="00952C46"/>
    <w:rsid w:val="0099014A"/>
    <w:rsid w:val="009B308E"/>
    <w:rsid w:val="00A33F2B"/>
    <w:rsid w:val="00AE0ADB"/>
    <w:rsid w:val="00AE6ABA"/>
    <w:rsid w:val="00B15D06"/>
    <w:rsid w:val="00B274C0"/>
    <w:rsid w:val="00B43583"/>
    <w:rsid w:val="00B44E61"/>
    <w:rsid w:val="00B50513"/>
    <w:rsid w:val="00B6396C"/>
    <w:rsid w:val="00B64723"/>
    <w:rsid w:val="00C35297"/>
    <w:rsid w:val="00CC2327"/>
    <w:rsid w:val="00D719DA"/>
    <w:rsid w:val="00DB62C8"/>
    <w:rsid w:val="00DD04F9"/>
    <w:rsid w:val="00DD1DEA"/>
    <w:rsid w:val="00DD1F6D"/>
    <w:rsid w:val="00DD44EA"/>
    <w:rsid w:val="00DE4ABE"/>
    <w:rsid w:val="00DF5025"/>
    <w:rsid w:val="00E13027"/>
    <w:rsid w:val="00E51E76"/>
    <w:rsid w:val="00E55AE1"/>
    <w:rsid w:val="00E802BC"/>
    <w:rsid w:val="00EB1043"/>
    <w:rsid w:val="00F21F3B"/>
    <w:rsid w:val="00F23E5D"/>
    <w:rsid w:val="00F6744B"/>
    <w:rsid w:val="00FB0703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DE892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51"/>
      <w:ind w:left="240"/>
      <w:outlineLvl w:val="1"/>
    </w:pPr>
    <w:rPr>
      <w:rFonts w:ascii="Arial" w:eastAsia="Arial" w:hAnsi="Arial" w:cs="Arial"/>
    </w:rPr>
  </w:style>
  <w:style w:type="paragraph" w:styleId="Nagwek3">
    <w:name w:val="heading 3"/>
    <w:basedOn w:val="Normalny"/>
    <w:uiPriority w:val="1"/>
    <w:qFormat/>
    <w:pPr>
      <w:ind w:right="157"/>
      <w:jc w:val="right"/>
      <w:outlineLvl w:val="2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240" w:right="178" w:hanging="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61"/>
    <w:rPr>
      <w:rFonts w:ascii="Tahoma" w:eastAsia="Verdana" w:hAnsi="Tahoma" w:cs="Tahoma"/>
      <w:sz w:val="16"/>
      <w:szCs w:val="16"/>
      <w:lang w:val="pl-PL" w:eastAsia="pl-PL" w:bidi="pl-PL"/>
    </w:rPr>
  </w:style>
  <w:style w:type="paragraph" w:customStyle="1" w:styleId="Tekstdymka1">
    <w:name w:val="Tekst dymka1"/>
    <w:basedOn w:val="Normalny"/>
    <w:rsid w:val="006833F5"/>
    <w:pPr>
      <w:suppressAutoHyphens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833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33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833F5"/>
    <w:rPr>
      <w:vertAlign w:val="superscript"/>
    </w:rPr>
  </w:style>
  <w:style w:type="paragraph" w:customStyle="1" w:styleId="Zawartotabeli">
    <w:name w:val="Zawartość tabeli"/>
    <w:basedOn w:val="Normalny"/>
    <w:rsid w:val="0032342B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semiHidden/>
    <w:rsid w:val="0032342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639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Bezlisty1">
    <w:name w:val="Bez listy1"/>
    <w:next w:val="Bezlisty"/>
    <w:uiPriority w:val="99"/>
    <w:semiHidden/>
    <w:unhideWhenUsed/>
    <w:rsid w:val="0026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Kraków IB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</dc:creator>
  <cp:lastModifiedBy>Tomasz Łaciak</cp:lastModifiedBy>
  <cp:revision>2</cp:revision>
  <cp:lastPrinted>2023-06-14T14:55:00Z</cp:lastPrinted>
  <dcterms:created xsi:type="dcterms:W3CDTF">2023-07-21T07:32:00Z</dcterms:created>
  <dcterms:modified xsi:type="dcterms:W3CDTF">2023-07-21T07:32:00Z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