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spacing w:lineRule="auto" w:line="240" w:before="0" w:after="0"/>
        <w:jc w:val="right"/>
        <w:rPr>
          <w:rFonts w:ascii="Arial" w:hAnsi="Arial" w:eastAsia="Times New Roman" w:cs="Arial"/>
          <w:b/>
          <w:bCs/>
          <w:sz w:val="24"/>
          <w:szCs w:val="24"/>
          <w:lang w:eastAsia="pl-PL"/>
        </w:rPr>
      </w:pPr>
      <w:r>
        <w:rPr>
          <w:rFonts w:eastAsia="Times New Roman" w:cs="Arial" w:ascii="Arial" w:hAnsi="Arial"/>
          <w:b/>
          <w:bCs/>
          <w:sz w:val="24"/>
          <w:szCs w:val="24"/>
          <w:lang w:eastAsia="pl-PL"/>
        </w:rPr>
      </w:r>
    </w:p>
    <w:p>
      <w:pPr>
        <w:pStyle w:val="Heading1"/>
        <w:rPr>
          <w:sz w:val="22"/>
        </w:rPr>
      </w:pPr>
      <w:r>
        <w:rPr>
          <w:sz w:val="22"/>
        </w:rPr>
        <w:t xml:space="preserve">Załącznik nr  7 do Zarządzenia </w:t>
      </w:r>
      <w:r>
        <w:rPr>
          <w:sz w:val="22"/>
          <w:szCs w:val="22"/>
        </w:rPr>
        <w:t>Nr RD/Z.0201-2/2018</w:t>
      </w:r>
    </w:p>
    <w:p>
      <w:pPr>
        <w:pStyle w:val="Normal"/>
        <w:keepNext w:val="true"/>
        <w:widowControl w:val="false"/>
        <w:numPr>
          <w:ilvl w:val="0"/>
          <w:numId w:val="0"/>
        </w:numPr>
        <w:suppressAutoHyphens w:val="true"/>
        <w:spacing w:lineRule="auto" w:line="240" w:before="0" w:after="0"/>
        <w:jc w:val="right"/>
        <w:outlineLvl w:val="0"/>
        <w:rPr>
          <w:rFonts w:ascii="Arial" w:hAnsi="Arial" w:eastAsia="Times New Roman" w:cs="Arial"/>
          <w:b/>
          <w:bCs/>
          <w:sz w:val="24"/>
          <w:szCs w:val="28"/>
          <w:lang w:eastAsia="pl-PL"/>
        </w:rPr>
      </w:pPr>
      <w:r>
        <w:rPr>
          <w:i/>
          <w:iCs/>
        </w:rPr>
        <w:t>Biologia, 2. stopnia, niestacjonarne, 202</w:t>
      </w:r>
      <w:r>
        <w:rPr>
          <w:i/>
          <w:iCs/>
        </w:rPr>
        <w:t>3</w:t>
      </w:r>
      <w:r>
        <w:rPr>
          <w:i/>
          <w:iCs/>
        </w:rPr>
        <w:t>/202</w:t>
      </w:r>
      <w:bookmarkStart w:id="0" w:name="_GoBack"/>
      <w:bookmarkEnd w:id="0"/>
      <w:r>
        <w:rPr>
          <w:i/>
          <w:iCs/>
        </w:rPr>
        <w:t>4</w:t>
      </w:r>
      <w:r>
        <w:rPr>
          <w:i/>
          <w:iCs/>
        </w:rPr>
        <w:t>, sem. 1</w:t>
      </w:r>
    </w:p>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b/>
          <w:bCs/>
          <w:sz w:val="24"/>
          <w:szCs w:val="28"/>
          <w:lang w:eastAsia="pl-PL"/>
        </w:rPr>
      </w:pPr>
      <w:r>
        <w:rPr>
          <w:rFonts w:eastAsia="Times New Roman" w:cs="Arial" w:ascii="Arial" w:hAnsi="Arial"/>
          <w:b/>
          <w:bCs/>
          <w:sz w:val="24"/>
          <w:szCs w:val="28"/>
          <w:lang w:eastAsia="pl-PL"/>
        </w:rPr>
      </w:r>
    </w:p>
    <w:p>
      <w:pPr>
        <w:pStyle w:val="Normal"/>
        <w:keepNext w:val="true"/>
        <w:widowControl w:val="false"/>
        <w:numPr>
          <w:ilvl w:val="0"/>
          <w:numId w:val="0"/>
        </w:numPr>
        <w:suppressAutoHyphens w:val="true"/>
        <w:spacing w:lineRule="auto" w:line="240" w:before="0" w:after="0"/>
        <w:jc w:val="center"/>
        <w:outlineLvl w:val="0"/>
        <w:rPr>
          <w:rStyle w:val="SubtleEmphasis"/>
        </w:rPr>
      </w:pPr>
      <w:r>
        <w:rPr>
          <w:rFonts w:eastAsia="Times New Roman" w:cs="Arial" w:ascii="Arial" w:hAnsi="Arial"/>
          <w:b/>
          <w:bCs/>
          <w:sz w:val="24"/>
          <w:szCs w:val="28"/>
          <w:lang w:eastAsia="pl-PL"/>
        </w:rPr>
        <w:t>KARTA KURSU (realizowanego w specjalności)</w:t>
      </w:r>
    </w:p>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b/>
          <w:bCs/>
          <w:sz w:val="24"/>
          <w:szCs w:val="28"/>
          <w:lang w:eastAsia="pl-PL"/>
        </w:rPr>
      </w:pPr>
      <w:r>
        <w:rPr>
          <w:rFonts w:eastAsia="Times New Roman" w:cs="Arial" w:ascii="Arial" w:hAnsi="Arial"/>
          <w:b/>
          <w:bCs/>
          <w:sz w:val="24"/>
          <w:szCs w:val="28"/>
          <w:lang w:eastAsia="pl-PL"/>
        </w:rPr>
      </w:r>
    </w:p>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b/>
          <w:bCs/>
          <w:sz w:val="24"/>
          <w:szCs w:val="28"/>
          <w:lang w:eastAsia="pl-PL"/>
        </w:rPr>
      </w:pPr>
      <w:r>
        <w:rPr>
          <w:rFonts w:eastAsia="Times New Roman" w:cs="Arial" w:ascii="Arial" w:hAnsi="Arial"/>
          <w:b/>
          <w:bCs/>
          <w:sz w:val="24"/>
          <w:szCs w:val="28"/>
          <w:lang w:eastAsia="pl-PL"/>
        </w:rPr>
        <w:t>Biologia laboratoryjna (niestacjonarne)</w:t>
      </w:r>
    </w:p>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b/>
          <w:bCs/>
          <w:sz w:val="24"/>
          <w:szCs w:val="28"/>
          <w:lang w:eastAsia="pl-PL"/>
        </w:rPr>
      </w:pPr>
      <w:r>
        <w:rPr>
          <w:rFonts w:eastAsia="Times New Roman" w:cs="Arial" w:ascii="Arial" w:hAnsi="Arial"/>
          <w:b/>
          <w:bCs/>
          <w:sz w:val="24"/>
          <w:szCs w:val="28"/>
          <w:lang w:eastAsia="pl-PL"/>
        </w:rPr>
        <w:t>…………………………</w:t>
      </w:r>
      <w:r>
        <w:rPr>
          <w:rFonts w:eastAsia="Times New Roman" w:cs="Arial" w:ascii="Arial" w:hAnsi="Arial"/>
          <w:b/>
          <w:bCs/>
          <w:sz w:val="24"/>
          <w:szCs w:val="28"/>
          <w:lang w:eastAsia="pl-PL"/>
        </w:rPr>
        <w:t>.…………………………………….</w:t>
      </w:r>
    </w:p>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b/>
          <w:bCs/>
          <w:sz w:val="24"/>
          <w:szCs w:val="28"/>
          <w:lang w:eastAsia="pl-PL"/>
        </w:rPr>
      </w:pPr>
      <w:r>
        <w:rPr>
          <w:rFonts w:eastAsia="Times New Roman" w:cs="Arial" w:ascii="Arial" w:hAnsi="Arial"/>
          <w:b/>
          <w:bCs/>
          <w:sz w:val="24"/>
          <w:szCs w:val="28"/>
          <w:lang w:eastAsia="pl-PL"/>
        </w:rPr>
        <w:tab/>
        <w:tab/>
      </w:r>
    </w:p>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b/>
          <w:bCs/>
          <w:i/>
          <w:i/>
          <w:sz w:val="20"/>
          <w:szCs w:val="20"/>
          <w:lang w:eastAsia="pl-PL"/>
        </w:rPr>
      </w:pPr>
      <w:r>
        <w:rPr>
          <w:rFonts w:eastAsia="Times New Roman" w:cs="Arial" w:ascii="Arial" w:hAnsi="Arial"/>
          <w:b/>
          <w:bCs/>
          <w:i/>
          <w:sz w:val="20"/>
          <w:szCs w:val="20"/>
          <w:lang w:eastAsia="pl-PL"/>
        </w:rPr>
        <w:t>(nazwa specjalności)</w:t>
      </w:r>
    </w:p>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b/>
          <w:bCs/>
          <w:i/>
          <w:i/>
          <w:sz w:val="20"/>
          <w:szCs w:val="20"/>
          <w:lang w:eastAsia="pl-PL"/>
        </w:rPr>
      </w:pPr>
      <w:r>
        <w:rPr>
          <w:rFonts w:eastAsia="Times New Roman" w:cs="Arial" w:ascii="Arial" w:hAnsi="Arial"/>
          <w:b/>
          <w:bCs/>
          <w:i/>
          <w:sz w:val="20"/>
          <w:szCs w:val="20"/>
          <w:lang w:eastAsia="pl-PL"/>
        </w:rPr>
      </w:r>
    </w:p>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b/>
          <w:bCs/>
          <w:i/>
          <w:i/>
          <w:sz w:val="20"/>
          <w:szCs w:val="20"/>
          <w:lang w:eastAsia="pl-PL"/>
        </w:rPr>
      </w:pPr>
      <w:r>
        <w:rPr>
          <w:rFonts w:eastAsia="Times New Roman" w:cs="Arial" w:ascii="Arial" w:hAnsi="Arial"/>
          <w:b/>
          <w:bCs/>
          <w:i/>
          <w:sz w:val="20"/>
          <w:szCs w:val="20"/>
          <w:lang w:eastAsia="pl-PL"/>
        </w:rPr>
      </w:r>
    </w:p>
    <w:p>
      <w:pPr>
        <w:pStyle w:val="Normal"/>
        <w:widowControl w:val="false"/>
        <w:suppressAutoHyphens w:val="true"/>
        <w:spacing w:lineRule="auto" w:line="240" w:before="0" w:after="0"/>
        <w:jc w:val="center"/>
        <w:rPr>
          <w:rFonts w:ascii="Arial" w:hAnsi="Arial" w:eastAsia="Times New Roman" w:cs="Arial"/>
          <w:szCs w:val="14"/>
          <w:lang w:eastAsia="pl-PL"/>
        </w:rPr>
      </w:pPr>
      <w:r>
        <w:rPr>
          <w:rFonts w:eastAsia="Times New Roman" w:cs="Arial" w:ascii="Arial" w:hAnsi="Arial"/>
          <w:szCs w:val="14"/>
          <w:lang w:eastAsia="pl-PL"/>
        </w:rPr>
      </w:r>
    </w:p>
    <w:tbl>
      <w:tblPr>
        <w:tblW w:w="9640" w:type="dxa"/>
        <w:jc w:val="left"/>
        <w:tblInd w:w="-114" w:type="dxa"/>
        <w:tblLayout w:type="fixed"/>
        <w:tblCellMar>
          <w:top w:w="28" w:type="dxa"/>
          <w:left w:w="28" w:type="dxa"/>
          <w:bottom w:w="28" w:type="dxa"/>
          <w:right w:w="28" w:type="dxa"/>
        </w:tblCellMar>
        <w:tblLook w:firstRow="0" w:noVBand="0" w:lastRow="0" w:firstColumn="0" w:lastColumn="0" w:noHBand="0" w:val="0000"/>
      </w:tblPr>
      <w:tblGrid>
        <w:gridCol w:w="1984"/>
        <w:gridCol w:w="7655"/>
      </w:tblGrid>
      <w:tr>
        <w:trPr>
          <w:trHeight w:val="395" w:hRule="atLeast"/>
        </w:trPr>
        <w:tc>
          <w:tcPr>
            <w:tcW w:w="1984"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Nazwa</w:t>
            </w:r>
          </w:p>
        </w:tc>
        <w:tc>
          <w:tcPr>
            <w:tcW w:w="7655" w:type="dxa"/>
            <w:tcBorders>
              <w:top w:val="single" w:sz="2" w:space="0" w:color="95B3D7"/>
              <w:left w:val="single" w:sz="2" w:space="0" w:color="95B3D7"/>
              <w:bottom w:val="single" w:sz="2" w:space="0" w:color="95B3D7"/>
              <w:right w:val="single" w:sz="2" w:space="0" w:color="95B3D7"/>
            </w:tcBorders>
            <w:vAlign w:val="center"/>
          </w:tcPr>
          <w:p>
            <w:pPr>
              <w:pStyle w:val="Normal"/>
              <w:widowControl w:val="false"/>
              <w:suppressLineNumbers/>
              <w:suppressAutoHyphens w:val="true"/>
              <w:spacing w:lineRule="auto" w:line="240" w:before="60" w:after="60"/>
              <w:jc w:val="center"/>
              <w:rPr>
                <w:rFonts w:ascii="Arial" w:hAnsi="Arial" w:eastAsia="Times New Roman" w:cs="Arial"/>
                <w:sz w:val="20"/>
                <w:szCs w:val="20"/>
                <w:lang w:eastAsia="pl-PL"/>
              </w:rPr>
            </w:pPr>
            <w:r>
              <w:rPr>
                <w:rFonts w:cs="Arial" w:ascii="Arial" w:hAnsi="Arial"/>
                <w:color w:val="000000"/>
                <w:sz w:val="20"/>
                <w:szCs w:val="20"/>
                <w:lang w:eastAsia="pl-PL"/>
              </w:rPr>
              <w:t xml:space="preserve">Nowoczesne techniki laboratoryjne </w:t>
            </w:r>
            <w:r>
              <w:rPr>
                <w:rFonts w:cs="Arial" w:ascii="Arial" w:hAnsi="Arial"/>
                <w:color w:val="000000"/>
                <w:sz w:val="20"/>
                <w:szCs w:val="20"/>
                <w:lang w:eastAsia="pl-PL"/>
              </w:rPr>
              <w:t>1</w:t>
            </w:r>
            <w:r>
              <w:rPr>
                <w:rFonts w:cs="Arial" w:ascii="Arial" w:hAnsi="Arial"/>
                <w:color w:val="000000"/>
                <w:sz w:val="20"/>
                <w:szCs w:val="20"/>
                <w:lang w:eastAsia="pl-PL"/>
              </w:rPr>
              <w:t xml:space="preserve"> - </w:t>
            </w:r>
            <w:r>
              <w:rPr>
                <w:rFonts w:eastAsia="Times New Roman" w:cs="Arial" w:ascii="Arial" w:hAnsi="Arial"/>
                <w:sz w:val="20"/>
                <w:szCs w:val="20"/>
                <w:lang w:eastAsia="pl-PL"/>
              </w:rPr>
              <w:t>Zastosowanie substancji chemicznych w życiu codziennym</w:t>
            </w:r>
          </w:p>
        </w:tc>
      </w:tr>
      <w:tr>
        <w:trPr>
          <w:trHeight w:val="379" w:hRule="atLeast"/>
        </w:trPr>
        <w:tc>
          <w:tcPr>
            <w:tcW w:w="1984"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Nazwa w j. ang.</w:t>
            </w:r>
          </w:p>
        </w:tc>
        <w:tc>
          <w:tcPr>
            <w:tcW w:w="7655" w:type="dxa"/>
            <w:tcBorders>
              <w:top w:val="single" w:sz="2" w:space="0" w:color="95B3D7"/>
              <w:left w:val="single" w:sz="2" w:space="0" w:color="95B3D7"/>
              <w:bottom w:val="single" w:sz="2" w:space="0" w:color="95B3D7"/>
              <w:right w:val="single" w:sz="2" w:space="0" w:color="95B3D7"/>
            </w:tcBorders>
            <w:vAlign w:val="center"/>
          </w:tcPr>
          <w:p>
            <w:pPr>
              <w:pStyle w:val="Normal"/>
              <w:widowControl w:val="false"/>
              <w:suppressLineNumbers/>
              <w:suppressAutoHyphens w:val="true"/>
              <w:spacing w:lineRule="auto" w:line="240" w:before="60" w:after="60"/>
              <w:jc w:val="center"/>
              <w:rPr>
                <w:rFonts w:ascii="Arial" w:hAnsi="Arial" w:eastAsia="Times New Roman" w:cs="Arial"/>
                <w:sz w:val="20"/>
                <w:szCs w:val="20"/>
                <w:lang w:val="en-US" w:eastAsia="pl-PL"/>
              </w:rPr>
            </w:pPr>
            <w:r>
              <w:rPr>
                <w:rFonts w:cs="Arial" w:ascii="Arial" w:hAnsi="Arial"/>
                <w:color w:val="000000"/>
                <w:sz w:val="20"/>
                <w:szCs w:val="20"/>
                <w:lang w:val="en-US" w:eastAsia="pl-PL"/>
              </w:rPr>
              <w:t xml:space="preserve">Modern laboratory techniques </w:t>
            </w:r>
            <w:r>
              <w:rPr>
                <w:rFonts w:cs="Arial" w:ascii="Arial" w:hAnsi="Arial"/>
                <w:color w:val="000000"/>
                <w:sz w:val="20"/>
                <w:szCs w:val="20"/>
                <w:lang w:val="en-US" w:eastAsia="pl-PL"/>
              </w:rPr>
              <w:t>1</w:t>
            </w:r>
            <w:r>
              <w:rPr>
                <w:rFonts w:cs="Arial" w:ascii="Arial" w:hAnsi="Arial"/>
                <w:color w:val="000000"/>
                <w:sz w:val="20"/>
                <w:szCs w:val="20"/>
                <w:lang w:val="en-US" w:eastAsia="pl-PL"/>
              </w:rPr>
              <w:t xml:space="preserve"> -</w:t>
            </w:r>
            <w:r>
              <w:rPr>
                <w:rFonts w:eastAsia="Times New Roman" w:cs="Arial" w:ascii="Arial" w:hAnsi="Arial"/>
                <w:sz w:val="20"/>
                <w:szCs w:val="20"/>
                <w:lang w:val="en-US" w:eastAsia="pl-PL"/>
              </w:rPr>
              <w:t xml:space="preserve"> The applications of chemicals in everyday life</w:t>
            </w:r>
          </w:p>
        </w:tc>
      </w:tr>
    </w:tbl>
    <w:p>
      <w:pPr>
        <w:pStyle w:val="Normal"/>
        <w:widowControl w:val="false"/>
        <w:suppressAutoHyphens w:val="true"/>
        <w:spacing w:lineRule="auto" w:line="240" w:before="0" w:after="0"/>
        <w:jc w:val="center"/>
        <w:rPr>
          <w:rFonts w:ascii="Arial" w:hAnsi="Arial" w:eastAsia="Times New Roman" w:cs="Arial"/>
          <w:sz w:val="20"/>
          <w:szCs w:val="20"/>
          <w:lang w:val="en-US" w:eastAsia="pl-PL"/>
        </w:rPr>
      </w:pPr>
      <w:r>
        <w:rPr>
          <w:rFonts w:eastAsia="Times New Roman" w:cs="Arial" w:ascii="Arial" w:hAnsi="Arial"/>
          <w:sz w:val="20"/>
          <w:szCs w:val="20"/>
          <w:lang w:val="en-US" w:eastAsia="pl-PL"/>
        </w:rPr>
      </w:r>
    </w:p>
    <w:tbl>
      <w:tblPr>
        <w:tblW w:w="9640" w:type="dxa"/>
        <w:jc w:val="left"/>
        <w:tblInd w:w="-86" w:type="dxa"/>
        <w:tblLayout w:type="fixed"/>
        <w:tblCellMar>
          <w:top w:w="55" w:type="dxa"/>
          <w:left w:w="55" w:type="dxa"/>
          <w:bottom w:w="55" w:type="dxa"/>
          <w:right w:w="55" w:type="dxa"/>
        </w:tblCellMar>
        <w:tblLook w:firstRow="0" w:noVBand="0" w:lastRow="0" w:firstColumn="0" w:lastColumn="0" w:noHBand="0" w:val="0000"/>
      </w:tblPr>
      <w:tblGrid>
        <w:gridCol w:w="3188"/>
        <w:gridCol w:w="3190"/>
        <w:gridCol w:w="3262"/>
      </w:tblGrid>
      <w:tr>
        <w:trPr>
          <w:cantSplit w:val="true"/>
        </w:trPr>
        <w:tc>
          <w:tcPr>
            <w:tcW w:w="3188" w:type="dxa"/>
            <w:vMerge w:val="restart"/>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Koordynator</w:t>
            </w:r>
          </w:p>
        </w:tc>
        <w:tc>
          <w:tcPr>
            <w:tcW w:w="3190" w:type="dxa"/>
            <w:vMerge w:val="restart"/>
            <w:tcBorders>
              <w:top w:val="single" w:sz="2" w:space="0" w:color="95B3D7"/>
              <w:left w:val="single" w:sz="2" w:space="0" w:color="95B3D7"/>
              <w:bottom w:val="single" w:sz="2" w:space="0" w:color="95B3D7"/>
              <w:right w:val="single" w:sz="2" w:space="0" w:color="95B3D7"/>
            </w:tcBorders>
            <w:shd w:color="auto" w:fill="auto"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dr hab. Waldemar Tejchman</w:t>
            </w:r>
          </w:p>
        </w:tc>
        <w:tc>
          <w:tcPr>
            <w:tcW w:w="3262"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Zespół dydaktyczny</w:t>
            </w:r>
          </w:p>
        </w:tc>
      </w:tr>
      <w:tr>
        <w:trPr>
          <w:trHeight w:val="344" w:hRule="atLeast"/>
          <w:cantSplit w:val="true"/>
        </w:trPr>
        <w:tc>
          <w:tcPr>
            <w:tcW w:w="3188" w:type="dxa"/>
            <w:vMerge w:val="continue"/>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3190" w:type="dxa"/>
            <w:vMerge w:val="continue"/>
            <w:tcBorders>
              <w:top w:val="single" w:sz="2" w:space="0" w:color="95B3D7"/>
              <w:left w:val="single" w:sz="2" w:space="0" w:color="95B3D7"/>
              <w:bottom w:val="single" w:sz="2" w:space="0" w:color="95B3D7"/>
              <w:right w:val="single" w:sz="2" w:space="0" w:color="95B3D7"/>
            </w:tcBorders>
            <w:shd w:color="auto" w:fill="auto"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3262" w:type="dxa"/>
            <w:vMerge w:val="restart"/>
            <w:tcBorders>
              <w:top w:val="single" w:sz="2" w:space="0" w:color="95B3D7"/>
              <w:left w:val="single" w:sz="2" w:space="0" w:color="95B3D7"/>
              <w:bottom w:val="single" w:sz="2" w:space="0" w:color="95B3D7"/>
              <w:right w:val="single" w:sz="2" w:space="0" w:color="95B3D7"/>
            </w:tcBorders>
            <w:shd w:color="auto" w:fill="auto"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 xml:space="preserve">dr hab. Waldemar Tejchman </w:t>
            </w:r>
          </w:p>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dr Agnieszka Kania</w:t>
            </w:r>
          </w:p>
        </w:tc>
      </w:tr>
      <w:tr>
        <w:trPr>
          <w:trHeight w:val="57" w:hRule="atLeast"/>
          <w:cantSplit w:val="true"/>
        </w:trPr>
        <w:tc>
          <w:tcPr>
            <w:tcW w:w="3188" w:type="dxa"/>
            <w:tcBorders>
              <w:top w:val="single" w:sz="2" w:space="0" w:color="95B3D7"/>
              <w:bottom w:val="single" w:sz="2" w:space="0" w:color="95B3D7"/>
            </w:tcBorders>
            <w:shd w:color="auto" w:fill="auto"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3190" w:type="dxa"/>
            <w:tcBorders>
              <w:top w:val="single" w:sz="2" w:space="0" w:color="95B3D7"/>
              <w:bottom w:val="single" w:sz="2" w:space="0" w:color="95B3D7"/>
              <w:right w:val="single" w:sz="2" w:space="0" w:color="95B3D7"/>
            </w:tcBorders>
            <w:shd w:color="auto" w:fill="auto"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3262" w:type="dxa"/>
            <w:vMerge w:val="continue"/>
            <w:tcBorders>
              <w:top w:val="single" w:sz="2" w:space="0" w:color="95B3D7"/>
              <w:left w:val="single" w:sz="2" w:space="0" w:color="95B3D7"/>
              <w:bottom w:val="single" w:sz="2" w:space="0" w:color="95B3D7"/>
              <w:right w:val="single" w:sz="2" w:space="0" w:color="95B3D7"/>
            </w:tcBorders>
            <w:shd w:color="auto" w:fill="auto"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r>
      <w:tr>
        <w:trPr>
          <w:cantSplit w:val="true"/>
        </w:trPr>
        <w:tc>
          <w:tcPr>
            <w:tcW w:w="3188"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Punktacja ECTS*</w:t>
            </w:r>
          </w:p>
        </w:tc>
        <w:tc>
          <w:tcPr>
            <w:tcW w:w="3190" w:type="dxa"/>
            <w:tcBorders>
              <w:top w:val="single" w:sz="2" w:space="0" w:color="95B3D7"/>
              <w:left w:val="single" w:sz="2" w:space="0" w:color="95B3D7"/>
              <w:bottom w:val="single" w:sz="2" w:space="0" w:color="95B3D7"/>
              <w:right w:val="single" w:sz="2" w:space="0" w:color="95B3D7"/>
            </w:tcBorders>
            <w:shd w:color="auto" w:fill="auto"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2</w:t>
            </w:r>
          </w:p>
        </w:tc>
        <w:tc>
          <w:tcPr>
            <w:tcW w:w="3262" w:type="dxa"/>
            <w:vMerge w:val="continue"/>
            <w:tcBorders>
              <w:top w:val="single" w:sz="2" w:space="0" w:color="95B3D7"/>
              <w:left w:val="single" w:sz="2" w:space="0" w:color="95B3D7"/>
              <w:bottom w:val="single" w:sz="2" w:space="0" w:color="95B3D7"/>
              <w:right w:val="single" w:sz="2" w:space="0" w:color="95B3D7"/>
            </w:tcBorders>
            <w:shd w:color="auto" w:fill="auto"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r>
    </w:tbl>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i/>
          <w:i/>
          <w:sz w:val="20"/>
          <w:szCs w:val="20"/>
          <w:lang w:eastAsia="pl-PL"/>
        </w:rPr>
      </w:pPr>
      <w:r>
        <w:rPr>
          <w:rFonts w:eastAsia="Times New Roman" w:cs="Arial" w:ascii="Arial" w:hAnsi="Arial"/>
          <w:b/>
          <w:bCs/>
          <w:sz w:val="24"/>
          <w:szCs w:val="28"/>
          <w:lang w:eastAsia="pl-PL"/>
        </w:rPr>
        <w:tab/>
        <w:tab/>
        <w:tab/>
        <w:tab/>
        <w:tab/>
        <w:tab/>
        <w:tab/>
        <w:tab/>
      </w:r>
    </w:p>
    <w:p>
      <w:pPr>
        <w:pStyle w:val="Normal"/>
        <w:widowControl w:val="false"/>
        <w:suppressAutoHyphens w:val="true"/>
        <w:spacing w:lineRule="auto" w:line="240" w:before="0" w:after="0"/>
        <w:jc w:val="center"/>
        <w:rPr>
          <w:rFonts w:ascii="Arial" w:hAnsi="Arial" w:eastAsia="Times New Roman" w:cs="Arial"/>
          <w:szCs w:val="14"/>
          <w:lang w:eastAsia="pl-PL"/>
        </w:rPr>
      </w:pPr>
      <w:r>
        <w:rPr>
          <w:rFonts w:eastAsia="Times New Roman" w:cs="Arial" w:ascii="Arial" w:hAnsi="Arial"/>
          <w:szCs w:val="14"/>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t>Opis kursu (cele kształcenia)</w:t>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40"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640"/>
      </w:tblGrid>
      <w:tr>
        <w:trPr>
          <w:trHeight w:val="838" w:hRule="atLeast"/>
        </w:trPr>
        <w:tc>
          <w:tcPr>
            <w:tcW w:w="9640" w:type="dxa"/>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cs="Arial" w:ascii="Arial" w:hAnsi="Arial"/>
                <w:sz w:val="20"/>
                <w:szCs w:val="20"/>
              </w:rPr>
              <w:t>Celem kształcenia jest nabycie przez studenta wiedzy na temat zastosowania związków chemicznych w codziennej praktyce, poznanie ich właściwości oraz sposobów bezpiecznego obchodzenia się z powszechnie dostępnymi chemikaliami.</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4"/>
          <w:lang w:eastAsia="pl-PL"/>
        </w:rPr>
      </w:pPr>
      <w:r>
        <w:rPr>
          <w:rFonts w:eastAsia="Times New Roman" w:cs="Arial" w:ascii="Arial" w:hAnsi="Arial"/>
          <w:szCs w:val="14"/>
          <w:lang w:eastAsia="pl-PL"/>
        </w:rPr>
      </w:r>
    </w:p>
    <w:p>
      <w:pPr>
        <w:pStyle w:val="Normal"/>
        <w:widowControl w:val="false"/>
        <w:suppressAutoHyphens w:val="true"/>
        <w:spacing w:lineRule="auto" w:line="240" w:before="0" w:after="0"/>
        <w:rPr>
          <w:rFonts w:ascii="Arial" w:hAnsi="Arial" w:eastAsia="Times New Roman" w:cs="Arial"/>
          <w:szCs w:val="14"/>
          <w:lang w:eastAsia="pl-PL"/>
        </w:rPr>
      </w:pPr>
      <w:r>
        <w:rPr>
          <w:rFonts w:eastAsia="Times New Roman" w:cs="Arial" w:ascii="Arial" w:hAnsi="Arial"/>
          <w:szCs w:val="14"/>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t>Efekty uczenia się</w:t>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40"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1979"/>
        <w:gridCol w:w="5109"/>
        <w:gridCol w:w="2552"/>
      </w:tblGrid>
      <w:tr>
        <w:trPr>
          <w:trHeight w:val="930" w:hRule="atLeast"/>
          <w:cantSplit w:val="true"/>
        </w:trPr>
        <w:tc>
          <w:tcPr>
            <w:tcW w:w="1979" w:type="dxa"/>
            <w:vMerge w:val="restart"/>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Wiedza</w:t>
            </w:r>
          </w:p>
        </w:tc>
        <w:tc>
          <w:tcPr>
            <w:tcW w:w="5109"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Efekt uczenia się dla kursu</w:t>
            </w:r>
          </w:p>
        </w:tc>
        <w:tc>
          <w:tcPr>
            <w:tcW w:w="255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Odniesienie do efektów dla specjalności</w:t>
            </w:r>
          </w:p>
          <w:p>
            <w:pPr>
              <w:pStyle w:val="Normal"/>
              <w:widowControl w:val="false"/>
              <w:suppressAutoHyphens w:val="true"/>
              <w:spacing w:lineRule="auto" w:line="240" w:before="0" w:after="0"/>
              <w:jc w:val="center"/>
              <w:rPr>
                <w:rFonts w:ascii="Arial" w:hAnsi="Arial" w:eastAsia="Times New Roman" w:cs="Arial"/>
                <w:sz w:val="16"/>
                <w:szCs w:val="16"/>
                <w:lang w:eastAsia="pl-PL"/>
              </w:rPr>
            </w:pPr>
            <w:r>
              <w:rPr>
                <w:rFonts w:eastAsia="Times New Roman" w:cs="Arial" w:ascii="Arial" w:hAnsi="Arial"/>
                <w:sz w:val="16"/>
                <w:szCs w:val="16"/>
                <w:lang w:eastAsia="pl-PL"/>
              </w:rPr>
              <w:t>(określonych w karcie programu studiów dla specjalności)</w:t>
            </w:r>
          </w:p>
        </w:tc>
      </w:tr>
      <w:tr>
        <w:trPr>
          <w:trHeight w:val="1838" w:hRule="atLeast"/>
          <w:cantSplit w:val="true"/>
        </w:trPr>
        <w:tc>
          <w:tcPr>
            <w:tcW w:w="1979" w:type="dxa"/>
            <w:vMerge w:val="continue"/>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tc>
        <w:tc>
          <w:tcPr>
            <w:tcW w:w="5109" w:type="dxa"/>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W01 – Student wyjaśnia mechanizm syntezy wybranych leków i opisuje ich działanie w organizmie człowieka</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W02 – Wyjaśnia mechanizm działania detergentów</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W03 – Definiuje pojęcie barwnika, wymienia zastosowania barwników chemicznych w życiu codziennym, podaje przykłady</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W04 – Opisuje strukturę, właściwości fizykochemiczne i zastosowanie pektyn w przemyśle spożywczym</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W05 – Opisuje zastosowanie substancji nieorganicznych w gospodarstwie domowym</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W06 – Omawia zastosowanie nawozów sztucznych oraz ich wpływ na środowisko naturalne</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W07 – Podaje sposoby izolacji substancji biologicznie czynnych z materiału roślinnego</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W08 – Podaje przykłady obrazujące wpływ substancji aktywnych obecnych w żywności na organizm człowieka</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W09 – Wyjaśnia procesy rozdziału chromatograficznego (metoda TLC) oraz procesy destylacji z parą wodną i ekstrakcji w układzie ciecz-ciecz oraz ciecz-ciało stałe.</w:t>
            </w:r>
          </w:p>
        </w:tc>
        <w:tc>
          <w:tcPr>
            <w:tcW w:w="2552" w:type="dxa"/>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W01, W04, W06, W08, W12</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W01, W07, W09, W11, W12</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W01, W06, W12</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W01, W06, W08, W12</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W01, W07, W09, W11</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W01, W07, W09, W11, W12</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W04, W05, W12</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W01, W02, W03, W06, W07, W08, W12</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W04, W05, W12, W15</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40"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1984"/>
        <w:gridCol w:w="5246"/>
        <w:gridCol w:w="2410"/>
      </w:tblGrid>
      <w:tr>
        <w:trPr>
          <w:trHeight w:val="939" w:hRule="atLeast"/>
          <w:cantSplit w:val="true"/>
        </w:trPr>
        <w:tc>
          <w:tcPr>
            <w:tcW w:w="1984" w:type="dxa"/>
            <w:vMerge w:val="restart"/>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Umiejętności</w:t>
            </w:r>
          </w:p>
        </w:tc>
        <w:tc>
          <w:tcPr>
            <w:tcW w:w="5246"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Efekt uczenia się dla kursu</w:t>
            </w:r>
          </w:p>
        </w:tc>
        <w:tc>
          <w:tcPr>
            <w:tcW w:w="2410"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Odniesienie do efektów dla specjalności</w:t>
            </w:r>
          </w:p>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16"/>
                <w:szCs w:val="16"/>
                <w:lang w:eastAsia="pl-PL"/>
              </w:rPr>
              <w:t>(określonych w karcie programu studiów dla specjalności)</w:t>
            </w:r>
          </w:p>
        </w:tc>
      </w:tr>
      <w:tr>
        <w:trPr>
          <w:trHeight w:val="2116" w:hRule="atLeast"/>
          <w:cantSplit w:val="true"/>
        </w:trPr>
        <w:tc>
          <w:tcPr>
            <w:tcW w:w="1984" w:type="dxa"/>
            <w:vMerge w:val="continue"/>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tc>
        <w:tc>
          <w:tcPr>
            <w:tcW w:w="5246" w:type="dxa"/>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rPr>
                <w:rFonts w:ascii="Arial" w:hAnsi="Arial" w:cs="Arial"/>
                <w:sz w:val="20"/>
                <w:szCs w:val="20"/>
                <w:lang w:eastAsia="pl-PL"/>
              </w:rPr>
            </w:pPr>
            <w:r>
              <w:rPr>
                <w:rFonts w:cs="Arial" w:ascii="Arial" w:hAnsi="Arial"/>
                <w:sz w:val="20"/>
                <w:szCs w:val="20"/>
                <w:lang w:eastAsia="pl-PL"/>
              </w:rPr>
              <w:t>U01 – Student potrafi w oparciu o podaną instrukcję przeprowadzić proces prostej syntezy wybranego leku oraz wybranego barwnika chemicznego i wykonać wstępne oczyszczanie związku stosując metodę krystalizacji i ekstrakcji ciecz-ciecz oraz ciecz-ciało stałe.</w:t>
            </w:r>
          </w:p>
          <w:p>
            <w:pPr>
              <w:pStyle w:val="Normal"/>
              <w:widowControl w:val="false"/>
              <w:suppressAutoHyphens w:val="true"/>
              <w:rPr>
                <w:rFonts w:ascii="Arial" w:hAnsi="Arial" w:eastAsia="Times New Roman" w:cs="Arial"/>
                <w:sz w:val="20"/>
                <w:szCs w:val="20"/>
                <w:lang w:eastAsia="pl-PL"/>
              </w:rPr>
            </w:pPr>
            <w:r>
              <w:rPr>
                <w:rFonts w:eastAsia="Times New Roman" w:cs="Arial" w:ascii="Arial" w:hAnsi="Arial"/>
                <w:sz w:val="20"/>
                <w:szCs w:val="20"/>
                <w:lang w:eastAsia="pl-PL"/>
              </w:rPr>
              <w:t>U02 - Potrafi prawidłowo stosować środki chemiczne dostępne w gospodarstwie domowym</w:t>
            </w:r>
          </w:p>
          <w:p>
            <w:pPr>
              <w:pStyle w:val="Normal"/>
              <w:widowControl w:val="false"/>
              <w:suppressAutoHyphens w:val="true"/>
              <w:rPr>
                <w:rFonts w:ascii="Arial" w:hAnsi="Arial" w:eastAsia="Times New Roman" w:cs="Arial"/>
                <w:sz w:val="20"/>
                <w:szCs w:val="20"/>
                <w:lang w:eastAsia="pl-PL"/>
              </w:rPr>
            </w:pPr>
            <w:r>
              <w:rPr>
                <w:rFonts w:eastAsia="Times New Roman" w:cs="Arial" w:ascii="Arial" w:hAnsi="Arial"/>
                <w:sz w:val="20"/>
                <w:szCs w:val="20"/>
                <w:lang w:eastAsia="pl-PL"/>
              </w:rPr>
              <w:t>U03 – Krytycznie wybiera produkty spożywcze będąc świadomym obecności środków dodawanych do żywności</w:t>
            </w:r>
          </w:p>
          <w:p>
            <w:pPr>
              <w:pStyle w:val="Normal"/>
              <w:widowControl w:val="false"/>
              <w:suppressAutoHyphens w:val="true"/>
              <w:rPr>
                <w:rFonts w:ascii="Arial" w:hAnsi="Arial" w:cs="Arial"/>
                <w:sz w:val="20"/>
                <w:szCs w:val="20"/>
                <w:lang w:eastAsia="pl-PL"/>
              </w:rPr>
            </w:pPr>
            <w:r>
              <w:rPr>
                <w:rFonts w:cs="Arial" w:ascii="Arial" w:hAnsi="Arial"/>
                <w:sz w:val="20"/>
                <w:szCs w:val="20"/>
                <w:lang w:eastAsia="pl-PL"/>
              </w:rPr>
              <w:t>U04 - Korzysta z różnych źródeł wiedzy (podręczniki, artykuły naukowe i popularno-naukowe w języku polskim i angielskim), dokonując selekcji informacji</w:t>
            </w:r>
          </w:p>
          <w:p>
            <w:pPr>
              <w:pStyle w:val="Normal"/>
              <w:widowControl w:val="false"/>
              <w:suppressAutoHyphens w:val="true"/>
              <w:spacing w:before="0" w:after="200"/>
              <w:rPr>
                <w:rFonts w:ascii="Arial" w:hAnsi="Arial" w:cs="Arial"/>
                <w:sz w:val="20"/>
                <w:szCs w:val="20"/>
                <w:lang w:eastAsia="pl-PL"/>
              </w:rPr>
            </w:pPr>
            <w:r>
              <w:rPr>
                <w:rFonts w:cs="Arial" w:ascii="Arial" w:hAnsi="Arial"/>
                <w:sz w:val="20"/>
                <w:szCs w:val="20"/>
                <w:lang w:eastAsia="pl-PL"/>
              </w:rPr>
              <w:t>U05 – Zwięźle prezentuje opracowany przez siebie temat w formie prezentacji multimedialnej i potrafi odpowiedzieć na pytania związane z tematem</w:t>
            </w:r>
          </w:p>
        </w:tc>
        <w:tc>
          <w:tcPr>
            <w:tcW w:w="2410" w:type="dxa"/>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U01, U03</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U03, U04, U10</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U01, U04, U10</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U04, U10</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U04, U10</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40"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1984"/>
        <w:gridCol w:w="5246"/>
        <w:gridCol w:w="2410"/>
      </w:tblGrid>
      <w:tr>
        <w:trPr>
          <w:trHeight w:val="800" w:hRule="atLeast"/>
          <w:cantSplit w:val="true"/>
        </w:trPr>
        <w:tc>
          <w:tcPr>
            <w:tcW w:w="1984" w:type="dxa"/>
            <w:vMerge w:val="restart"/>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Kompetencje społeczne</w:t>
            </w:r>
          </w:p>
        </w:tc>
        <w:tc>
          <w:tcPr>
            <w:tcW w:w="5246"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Efekt uczenia się dla kursu</w:t>
            </w:r>
          </w:p>
        </w:tc>
        <w:tc>
          <w:tcPr>
            <w:tcW w:w="2410"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Odniesienie do efektów dla specjalności</w:t>
            </w:r>
          </w:p>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16"/>
                <w:szCs w:val="16"/>
                <w:lang w:eastAsia="pl-PL"/>
              </w:rPr>
              <w:t>(określonych w karcie programu studiów dla specjalności)</w:t>
            </w:r>
          </w:p>
        </w:tc>
      </w:tr>
      <w:tr>
        <w:trPr>
          <w:trHeight w:val="1984" w:hRule="atLeast"/>
          <w:cantSplit w:val="true"/>
        </w:trPr>
        <w:tc>
          <w:tcPr>
            <w:tcW w:w="1984" w:type="dxa"/>
            <w:vMerge w:val="continue"/>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tc>
        <w:tc>
          <w:tcPr>
            <w:tcW w:w="5246" w:type="dxa"/>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K01 – Student w sposób ciągły pogłębia swoją wiedzę</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K02 – Ocenia zagrożenia wynikające z zastosowania substancji chemicznych w codziennej praktyce</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Default"/>
              <w:rPr>
                <w:sz w:val="20"/>
                <w:szCs w:val="20"/>
              </w:rPr>
            </w:pPr>
            <w:r>
              <w:rPr>
                <w:sz w:val="20"/>
                <w:szCs w:val="20"/>
              </w:rPr>
              <w:t xml:space="preserve">K03 - Postępuje z powierzonym sprzętem laboratoryjnym </w:t>
            </w:r>
          </w:p>
          <w:p>
            <w:pPr>
              <w:pStyle w:val="Default"/>
              <w:rPr>
                <w:sz w:val="20"/>
                <w:szCs w:val="20"/>
              </w:rPr>
            </w:pPr>
            <w:r>
              <w:rPr>
                <w:sz w:val="20"/>
                <w:szCs w:val="20"/>
              </w:rPr>
              <w:t xml:space="preserve">zgodnie z obowiązującymi procedurami. </w:t>
            </w:r>
          </w:p>
          <w:p>
            <w:pPr>
              <w:pStyle w:val="Default"/>
              <w:rPr>
                <w:sz w:val="20"/>
                <w:szCs w:val="20"/>
              </w:rPr>
            </w:pPr>
            <w:r>
              <w:rPr>
                <w:sz w:val="20"/>
                <w:szCs w:val="20"/>
              </w:rPr>
            </w:r>
          </w:p>
          <w:p>
            <w:pPr>
              <w:pStyle w:val="Default"/>
              <w:rPr>
                <w:sz w:val="20"/>
                <w:szCs w:val="20"/>
              </w:rPr>
            </w:pPr>
            <w:r>
              <w:rPr>
                <w:sz w:val="20"/>
                <w:szCs w:val="20"/>
              </w:rPr>
              <w:t xml:space="preserve">K04 - Organizuje wspólne wykonywanie zadań i pracę w </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cs="Arial" w:ascii="Arial" w:hAnsi="Arial"/>
                <w:sz w:val="20"/>
                <w:szCs w:val="20"/>
              </w:rPr>
              <w:t>grupie.</w:t>
            </w:r>
          </w:p>
        </w:tc>
        <w:tc>
          <w:tcPr>
            <w:tcW w:w="2410" w:type="dxa"/>
            <w:tcBorders>
              <w:top w:val="single" w:sz="4" w:space="0" w:color="95B3D7"/>
              <w:left w:val="single" w:sz="4" w:space="0" w:color="95B3D7"/>
              <w:bottom w:val="single" w:sz="4" w:space="0" w:color="95B3D7"/>
              <w:right w:val="single" w:sz="4" w:space="0" w:color="95B3D7"/>
            </w:tcBorders>
          </w:tcPr>
          <w:p>
            <w:pPr>
              <w:pStyle w:val="Default"/>
              <w:rPr>
                <w:sz w:val="20"/>
                <w:szCs w:val="20"/>
              </w:rPr>
            </w:pPr>
            <w:r>
              <w:rPr>
                <w:sz w:val="20"/>
                <w:szCs w:val="20"/>
              </w:rPr>
              <w:t>K03, K06</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K01, K02, K03, K04, K05</w:t>
            </w:r>
          </w:p>
          <w:p>
            <w:pPr>
              <w:pStyle w:val="Default"/>
              <w:rPr>
                <w:sz w:val="20"/>
                <w:szCs w:val="20"/>
              </w:rPr>
            </w:pPr>
            <w:r>
              <w:rPr>
                <w:sz w:val="20"/>
                <w:szCs w:val="20"/>
              </w:rPr>
            </w:r>
          </w:p>
          <w:p>
            <w:pPr>
              <w:pStyle w:val="Default"/>
              <w:rPr>
                <w:sz w:val="20"/>
                <w:szCs w:val="20"/>
              </w:rPr>
            </w:pPr>
            <w:r>
              <w:rPr>
                <w:sz w:val="20"/>
                <w:szCs w:val="20"/>
              </w:rPr>
              <w:t>K03, K06, K07</w:t>
            </w:r>
          </w:p>
          <w:p>
            <w:pPr>
              <w:pStyle w:val="Default"/>
              <w:rPr>
                <w:sz w:val="20"/>
                <w:szCs w:val="20"/>
              </w:rPr>
            </w:pPr>
            <w:r>
              <w:rPr>
                <w:sz w:val="20"/>
                <w:szCs w:val="20"/>
              </w:rPr>
            </w:r>
          </w:p>
          <w:p>
            <w:pPr>
              <w:pStyle w:val="Default"/>
              <w:rPr>
                <w:sz w:val="20"/>
                <w:szCs w:val="20"/>
              </w:rPr>
            </w:pPr>
            <w:r>
              <w:rPr>
                <w:sz w:val="20"/>
                <w:szCs w:val="20"/>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cs="Arial" w:ascii="Arial" w:hAnsi="Arial"/>
                <w:sz w:val="20"/>
                <w:szCs w:val="20"/>
              </w:rPr>
              <w:t>K03, K07</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40" w:type="dxa"/>
        <w:jc w:val="left"/>
        <w:tblInd w:w="-114" w:type="dxa"/>
        <w:tblLayout w:type="fixed"/>
        <w:tblCellMar>
          <w:top w:w="28" w:type="dxa"/>
          <w:left w:w="28" w:type="dxa"/>
          <w:bottom w:w="28" w:type="dxa"/>
          <w:right w:w="28" w:type="dxa"/>
        </w:tblCellMar>
        <w:tblLook w:firstRow="0" w:noVBand="0" w:lastRow="0" w:firstColumn="0" w:lastColumn="0" w:noHBand="0" w:val="0000"/>
      </w:tblPr>
      <w:tblGrid>
        <w:gridCol w:w="1610"/>
        <w:gridCol w:w="1226"/>
        <w:gridCol w:w="850"/>
        <w:gridCol w:w="272"/>
        <w:gridCol w:w="862"/>
        <w:gridCol w:w="315"/>
        <w:gridCol w:w="818"/>
        <w:gridCol w:w="285"/>
        <w:gridCol w:w="850"/>
        <w:gridCol w:w="283"/>
        <w:gridCol w:w="850"/>
        <w:gridCol w:w="285"/>
        <w:gridCol w:w="849"/>
        <w:gridCol w:w="284"/>
      </w:tblGrid>
      <w:tr>
        <w:trPr>
          <w:trHeight w:val="424" w:hRule="exact"/>
          <w:cantSplit w:val="true"/>
        </w:trPr>
        <w:tc>
          <w:tcPr>
            <w:tcW w:w="9639" w:type="dxa"/>
            <w:gridSpan w:val="14"/>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LineNumbers/>
              <w:suppressAutoHyphens w:val="true"/>
              <w:spacing w:lineRule="auto" w:line="240" w:before="57" w:after="57"/>
              <w:ind w:left="45" w:right="137"/>
              <w:jc w:val="center"/>
              <w:rPr>
                <w:rFonts w:ascii="Arial" w:hAnsi="Arial" w:eastAsia="Times New Roman" w:cs="Arial"/>
                <w:sz w:val="20"/>
                <w:szCs w:val="20"/>
                <w:lang w:eastAsia="pl-PL"/>
              </w:rPr>
            </w:pPr>
            <w:r>
              <w:rPr>
                <w:rFonts w:eastAsia="Times New Roman" w:cs="Arial" w:ascii="Arial" w:hAnsi="Arial"/>
                <w:sz w:val="20"/>
                <w:szCs w:val="20"/>
                <w:lang w:eastAsia="pl-PL"/>
              </w:rPr>
              <w:t>Organizacja</w:t>
            </w:r>
          </w:p>
        </w:tc>
      </w:tr>
      <w:tr>
        <w:trPr>
          <w:trHeight w:val="654" w:hRule="atLeast"/>
          <w:cantSplit w:val="true"/>
        </w:trPr>
        <w:tc>
          <w:tcPr>
            <w:tcW w:w="1610" w:type="dxa"/>
            <w:vMerge w:val="restart"/>
            <w:tcBorders>
              <w:top w:val="single" w:sz="2" w:space="0" w:color="95B3D7"/>
              <w:left w:val="single" w:sz="2" w:space="0" w:color="95B3D7"/>
              <w:bottom w:val="single" w:sz="2" w:space="0" w:color="95B3D7"/>
              <w:right w:val="single" w:sz="2" w:space="0" w:color="95B3D7"/>
            </w:tcBorders>
            <w:shd w:color="auto" w:fill="DBE5F1" w:val="clear"/>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Forma zajęć</w:t>
            </w:r>
          </w:p>
        </w:tc>
        <w:tc>
          <w:tcPr>
            <w:tcW w:w="1226" w:type="dxa"/>
            <w:vMerge w:val="restart"/>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Wykład</w:t>
            </w:r>
          </w:p>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(W)</w:t>
            </w:r>
          </w:p>
        </w:tc>
        <w:tc>
          <w:tcPr>
            <w:tcW w:w="6803" w:type="dxa"/>
            <w:gridSpan w:val="12"/>
            <w:tcBorders>
              <w:top w:val="single" w:sz="2" w:space="0" w:color="95B3D7"/>
              <w:left w:val="single" w:sz="2" w:space="0" w:color="95B3D7"/>
              <w:bottom w:val="single" w:sz="2" w:space="0" w:color="95B3D7"/>
              <w:right w:val="single" w:sz="2" w:space="0" w:color="95B3D7"/>
            </w:tcBorders>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Ćwiczenia w grupach</w:t>
            </w:r>
          </w:p>
        </w:tc>
      </w:tr>
      <w:tr>
        <w:trPr>
          <w:trHeight w:val="477" w:hRule="atLeast"/>
          <w:cantSplit w:val="true"/>
        </w:trPr>
        <w:tc>
          <w:tcPr>
            <w:tcW w:w="1610" w:type="dxa"/>
            <w:vMerge w:val="continue"/>
            <w:tcBorders>
              <w:top w:val="single" w:sz="2" w:space="0" w:color="95B3D7"/>
              <w:left w:val="single" w:sz="2" w:space="0" w:color="95B3D7"/>
              <w:bottom w:val="single" w:sz="2" w:space="0" w:color="95B3D7"/>
              <w:right w:val="single" w:sz="2" w:space="0" w:color="95B3D7"/>
            </w:tcBorders>
            <w:shd w:color="auto" w:fill="DBE5F1" w:val="clear"/>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226" w:type="dxa"/>
            <w:vMerge w:val="continue"/>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850" w:type="dxa"/>
            <w:tcBorders>
              <w:top w:val="single" w:sz="2" w:space="0" w:color="95B3D7"/>
              <w:left w:val="single" w:sz="2" w:space="0" w:color="95B3D7"/>
              <w:bottom w:val="single" w:sz="2" w:space="0" w:color="95B3D7"/>
              <w:right w:val="single" w:sz="2" w:space="0" w:color="95B3D7"/>
            </w:tcBorders>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A</w:t>
            </w:r>
          </w:p>
        </w:tc>
        <w:tc>
          <w:tcPr>
            <w:tcW w:w="272"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862"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K</w:t>
            </w:r>
          </w:p>
        </w:tc>
        <w:tc>
          <w:tcPr>
            <w:tcW w:w="315"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818"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L</w:t>
            </w:r>
          </w:p>
        </w:tc>
        <w:tc>
          <w:tcPr>
            <w:tcW w:w="285"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850"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S</w:t>
            </w:r>
          </w:p>
        </w:tc>
        <w:tc>
          <w:tcPr>
            <w:tcW w:w="283"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850"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P</w:t>
            </w:r>
          </w:p>
        </w:tc>
        <w:tc>
          <w:tcPr>
            <w:tcW w:w="285"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849"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E</w:t>
            </w:r>
          </w:p>
        </w:tc>
        <w:tc>
          <w:tcPr>
            <w:tcW w:w="284"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r>
      <w:tr>
        <w:trPr>
          <w:trHeight w:val="499" w:hRule="atLeast"/>
        </w:trPr>
        <w:tc>
          <w:tcPr>
            <w:tcW w:w="1610" w:type="dxa"/>
            <w:tcBorders>
              <w:top w:val="single" w:sz="2" w:space="0" w:color="95B3D7"/>
              <w:left w:val="single" w:sz="2" w:space="0" w:color="95B3D7"/>
              <w:bottom w:val="single" w:sz="2" w:space="0" w:color="95B3D7"/>
              <w:right w:val="single" w:sz="2" w:space="0" w:color="95B3D7"/>
            </w:tcBorders>
            <w:shd w:color="auto" w:fill="DBE5F1" w:val="clear"/>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Liczba godzin</w:t>
            </w:r>
          </w:p>
        </w:tc>
        <w:tc>
          <w:tcPr>
            <w:tcW w:w="1226"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22" w:type="dxa"/>
            <w:gridSpan w:val="2"/>
            <w:tcBorders>
              <w:top w:val="single" w:sz="2" w:space="0" w:color="95B3D7"/>
              <w:left w:val="single" w:sz="2" w:space="0" w:color="95B3D7"/>
              <w:bottom w:val="single" w:sz="2" w:space="0" w:color="95B3D7"/>
              <w:right w:val="single" w:sz="2" w:space="0" w:color="95B3D7"/>
            </w:tcBorders>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77" w:type="dxa"/>
            <w:gridSpan w:val="2"/>
            <w:tcBorders>
              <w:top w:val="single" w:sz="2" w:space="0" w:color="95B3D7"/>
              <w:left w:val="single" w:sz="2" w:space="0" w:color="95B3D7"/>
              <w:bottom w:val="single" w:sz="2" w:space="0" w:color="95B3D7"/>
              <w:right w:val="single" w:sz="2" w:space="0" w:color="95B3D7"/>
            </w:tcBorders>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0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18</w:t>
            </w:r>
          </w:p>
        </w:tc>
        <w:tc>
          <w:tcPr>
            <w:tcW w:w="113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35"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3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r>
      <w:tr>
        <w:trPr>
          <w:trHeight w:val="462" w:hRule="atLeast"/>
        </w:trPr>
        <w:tc>
          <w:tcPr>
            <w:tcW w:w="1610"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226"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22" w:type="dxa"/>
            <w:gridSpan w:val="2"/>
            <w:tcBorders>
              <w:top w:val="single" w:sz="2" w:space="0" w:color="95B3D7"/>
              <w:left w:val="single" w:sz="2" w:space="0" w:color="95B3D7"/>
              <w:bottom w:val="single" w:sz="2" w:space="0" w:color="95B3D7"/>
              <w:right w:val="single" w:sz="2" w:space="0" w:color="95B3D7"/>
            </w:tcBorders>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77" w:type="dxa"/>
            <w:gridSpan w:val="2"/>
            <w:tcBorders>
              <w:top w:val="single" w:sz="2" w:space="0" w:color="95B3D7"/>
              <w:left w:val="single" w:sz="2" w:space="0" w:color="95B3D7"/>
              <w:bottom w:val="single" w:sz="2" w:space="0" w:color="95B3D7"/>
              <w:right w:val="single" w:sz="2" w:space="0" w:color="95B3D7"/>
            </w:tcBorders>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0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Z</w:t>
            </w:r>
          </w:p>
        </w:tc>
        <w:tc>
          <w:tcPr>
            <w:tcW w:w="113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35"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3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r>
    </w:tbl>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4"/>
          <w:lang w:eastAsia="pl-PL"/>
        </w:rPr>
      </w:pPr>
      <w:r>
        <w:rPr>
          <w:rFonts w:eastAsia="Times New Roman" w:cs="Arial" w:ascii="Arial" w:hAnsi="Arial"/>
          <w:szCs w:val="14"/>
          <w:lang w:eastAsia="pl-PL"/>
        </w:rPr>
        <w:t>Opis metod prowadzenia zajęć</w:t>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22"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622"/>
      </w:tblGrid>
      <w:tr>
        <w:trPr>
          <w:trHeight w:val="1920" w:hRule="atLeast"/>
        </w:trPr>
        <w:tc>
          <w:tcPr>
            <w:tcW w:w="9622" w:type="dxa"/>
            <w:tcBorders>
              <w:top w:val="single" w:sz="4" w:space="0" w:color="95B3D7"/>
              <w:left w:val="single" w:sz="4" w:space="0" w:color="95B3D7"/>
              <w:bottom w:val="single" w:sz="4" w:space="0" w:color="95B3D7"/>
              <w:right w:val="single" w:sz="4" w:space="0" w:color="95B3D7"/>
            </w:tcBorders>
          </w:tcPr>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cs="Arial" w:ascii="Arial" w:hAnsi="Arial"/>
                <w:szCs w:val="16"/>
              </w:rPr>
              <w:t>Ćwiczenia laboratoryjne, w ramach których studenci przeprowadzają podstawowe operacje chemiczne mające na celu wyizolowanie substancji czynnych z surowców roślinnych (destylacja z parą wodną, ekstrakcja z układu ciecz-ciecz oraz ciało stałe-ciecz, chromatografia TLC), syntezę wybranych leków oraz badanie właściwości pektyn. Nadzorowana przez prowadzącego ćwiczenia samodzielna praca studentów poprzedzona jest omówieniem warunków prowadzenia reakcji oraz prezentacją przykładu. Uzupełnieniem zajęć laboratoryjnych są krótkie prezentacje przygotowane przez studentów na podane uprzednio zagadnienia związane z tematyką kursu.</w:t>
            </w:r>
          </w:p>
        </w:tc>
      </w:tr>
    </w:tbl>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t>Formy sprawdzania efektów uczenia się</w:t>
      </w:r>
    </w:p>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
        <w:gridCol w:w="665"/>
        <w:gridCol w:w="666"/>
        <w:gridCol w:w="667"/>
        <w:gridCol w:w="666"/>
        <w:gridCol w:w="665"/>
        <w:gridCol w:w="666"/>
        <w:gridCol w:w="667"/>
        <w:gridCol w:w="666"/>
        <w:gridCol w:w="564"/>
        <w:gridCol w:w="768"/>
        <w:gridCol w:w="667"/>
        <w:gridCol w:w="666"/>
        <w:gridCol w:w="665"/>
      </w:tblGrid>
      <w:tr>
        <w:trPr>
          <w:trHeight w:val="1616"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 xml:space="preserve">E – </w:t>
            </w:r>
            <w:r>
              <w:rPr>
                <w:rFonts w:eastAsia="Times New Roman" w:cs="Arial" w:ascii="Arial" w:hAnsi="Arial"/>
                <w:sz w:val="20"/>
                <w:szCs w:val="20"/>
                <w:lang w:val="en-US" w:eastAsia="pl-PL"/>
              </w:rPr>
              <w:t>learning</w:t>
            </w:r>
          </w:p>
        </w:tc>
        <w:tc>
          <w:tcPr>
            <w:tcW w:w="666"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Gry dydaktyczne</w:t>
            </w:r>
          </w:p>
        </w:tc>
        <w:tc>
          <w:tcPr>
            <w:tcW w:w="667"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Ćwiczenia w szkole</w:t>
            </w:r>
          </w:p>
        </w:tc>
        <w:tc>
          <w:tcPr>
            <w:tcW w:w="666"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Zajęcia terenowe</w:t>
            </w:r>
          </w:p>
        </w:tc>
        <w:tc>
          <w:tcPr>
            <w:tcW w:w="665"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Praca laboratoryjna</w:t>
            </w:r>
          </w:p>
        </w:tc>
        <w:tc>
          <w:tcPr>
            <w:tcW w:w="666"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Projekt indywidualny</w:t>
            </w:r>
          </w:p>
        </w:tc>
        <w:tc>
          <w:tcPr>
            <w:tcW w:w="667"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Projekt grupowy</w:t>
            </w:r>
          </w:p>
        </w:tc>
        <w:tc>
          <w:tcPr>
            <w:tcW w:w="666"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Udział w dyskusji</w:t>
            </w:r>
          </w:p>
        </w:tc>
        <w:tc>
          <w:tcPr>
            <w:tcW w:w="564"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Referat</w:t>
            </w:r>
          </w:p>
        </w:tc>
        <w:tc>
          <w:tcPr>
            <w:tcW w:w="768"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Praca pisemna (sprawozdanie)</w:t>
            </w:r>
          </w:p>
        </w:tc>
        <w:tc>
          <w:tcPr>
            <w:tcW w:w="667"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Egzamin ustny</w:t>
            </w:r>
          </w:p>
        </w:tc>
        <w:tc>
          <w:tcPr>
            <w:tcW w:w="666"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Egzamin pisemny</w:t>
            </w:r>
          </w:p>
        </w:tc>
        <w:tc>
          <w:tcPr>
            <w:tcW w:w="665"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Inne</w:t>
            </w:r>
          </w:p>
        </w:tc>
      </w:tr>
      <w:tr>
        <w:trPr>
          <w:trHeight w:val="244"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W01</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W02</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44"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W03</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W04</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44"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W05</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W06</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W07</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W08</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W09</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U01</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U02</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U03</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U04</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U05</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K01</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K02</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K03</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K04</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bl>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40" w:type="dxa"/>
        <w:jc w:val="left"/>
        <w:tblInd w:w="-114" w:type="dxa"/>
        <w:tblLayout w:type="fixed"/>
        <w:tblCellMar>
          <w:top w:w="28" w:type="dxa"/>
          <w:left w:w="28" w:type="dxa"/>
          <w:bottom w:w="28" w:type="dxa"/>
          <w:right w:w="28" w:type="dxa"/>
        </w:tblCellMar>
        <w:tblLook w:firstRow="0" w:noVBand="0" w:lastRow="0" w:firstColumn="0" w:lastColumn="0" w:noHBand="0" w:val="0000"/>
      </w:tblPr>
      <w:tblGrid>
        <w:gridCol w:w="1940"/>
        <w:gridCol w:w="7699"/>
      </w:tblGrid>
      <w:tr>
        <w:trPr/>
        <w:tc>
          <w:tcPr>
            <w:tcW w:w="1940"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Kryteria oceny</w:t>
            </w:r>
          </w:p>
        </w:tc>
        <w:tc>
          <w:tcPr>
            <w:tcW w:w="7699" w:type="dxa"/>
            <w:tcBorders>
              <w:top w:val="single" w:sz="2" w:space="0" w:color="95B3D7"/>
              <w:left w:val="single" w:sz="2" w:space="0" w:color="95B3D7"/>
              <w:bottom w:val="single" w:sz="2" w:space="0" w:color="95B3D7"/>
              <w:right w:val="single" w:sz="2" w:space="0" w:color="95B3D7"/>
            </w:tcBorders>
          </w:tcPr>
          <w:p>
            <w:pPr>
              <w:pStyle w:val="Normal"/>
              <w:widowControl w:val="false"/>
              <w:suppressLineNumbers/>
              <w:suppressAutoHyphens w:val="true"/>
              <w:spacing w:lineRule="auto" w:line="240" w:before="57" w:after="57"/>
              <w:rPr>
                <w:rFonts w:ascii="Arial" w:hAnsi="Arial" w:eastAsia="Times New Roman" w:cs="Arial"/>
                <w:szCs w:val="16"/>
                <w:lang w:eastAsia="pl-PL"/>
              </w:rPr>
            </w:pPr>
            <w:r>
              <w:rPr>
                <w:rFonts w:cs="Arial" w:ascii="Arial" w:hAnsi="Arial"/>
                <w:sz w:val="20"/>
                <w:szCs w:val="20"/>
              </w:rPr>
              <w:t>Obowiązkowa obecność na ćwiczeniach, aktywność na zajęciach oraz przygotowanie  sprawozdań (zaliczenie). Przygotowanie krótkiej prezentacji multimedialnej na podany temat. Student wykonując pracę pisemną przestrzega zasad ochrony własności intelektualnej.</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40" w:type="dxa"/>
        <w:jc w:val="left"/>
        <w:tblInd w:w="-114" w:type="dxa"/>
        <w:tblLayout w:type="fixed"/>
        <w:tblCellMar>
          <w:top w:w="28" w:type="dxa"/>
          <w:left w:w="28" w:type="dxa"/>
          <w:bottom w:w="28" w:type="dxa"/>
          <w:right w:w="28" w:type="dxa"/>
        </w:tblCellMar>
        <w:tblLook w:firstRow="0" w:noVBand="0" w:lastRow="0" w:firstColumn="0" w:lastColumn="0" w:noHBand="0" w:val="0000"/>
      </w:tblPr>
      <w:tblGrid>
        <w:gridCol w:w="1940"/>
        <w:gridCol w:w="7699"/>
      </w:tblGrid>
      <w:tr>
        <w:trPr>
          <w:trHeight w:val="596" w:hRule="atLeast"/>
        </w:trPr>
        <w:tc>
          <w:tcPr>
            <w:tcW w:w="1940"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AutoHyphens w:val="true"/>
              <w:spacing w:lineRule="auto" w:line="240" w:before="0" w:after="57"/>
              <w:jc w:val="center"/>
              <w:rPr>
                <w:rFonts w:ascii="Arial" w:hAnsi="Arial" w:eastAsia="Times New Roman" w:cs="Arial"/>
                <w:sz w:val="20"/>
                <w:szCs w:val="20"/>
                <w:lang w:eastAsia="pl-PL"/>
              </w:rPr>
            </w:pPr>
            <w:r>
              <w:rPr>
                <w:rFonts w:eastAsia="Times New Roman" w:cs="Arial" w:ascii="Arial" w:hAnsi="Arial"/>
                <w:sz w:val="20"/>
                <w:szCs w:val="20"/>
                <w:lang w:eastAsia="pl-PL"/>
              </w:rPr>
              <w:t>Uwagi</w:t>
            </w:r>
          </w:p>
        </w:tc>
        <w:tc>
          <w:tcPr>
            <w:tcW w:w="7699" w:type="dxa"/>
            <w:tcBorders>
              <w:top w:val="single" w:sz="2" w:space="0" w:color="95B3D7"/>
              <w:left w:val="single" w:sz="2" w:space="0" w:color="95B3D7"/>
              <w:bottom w:val="single" w:sz="2" w:space="0" w:color="95B3D7"/>
              <w:right w:val="single" w:sz="2" w:space="0" w:color="95B3D7"/>
            </w:tcBorders>
          </w:tcPr>
          <w:p>
            <w:pPr>
              <w:pStyle w:val="Normal"/>
              <w:widowControl w:val="false"/>
              <w:suppressLineNumbers/>
              <w:suppressAutoHyphens w:val="true"/>
              <w:spacing w:lineRule="auto" w:line="240" w:before="57" w:after="57"/>
              <w:rPr>
                <w:rFonts w:ascii="Arial" w:hAnsi="Arial" w:eastAsia="Times New Roman" w:cs="Arial"/>
                <w:szCs w:val="16"/>
                <w:lang w:eastAsia="pl-PL"/>
              </w:rPr>
            </w:pPr>
            <w:r>
              <w:rPr>
                <w:rFonts w:eastAsia="Times New Roman" w:cs="Arial" w:ascii="Arial" w:hAnsi="Arial"/>
                <w:szCs w:val="16"/>
                <w:lang w:eastAsia="pl-PL"/>
              </w:rPr>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lang w:eastAsia="pl-PL"/>
        </w:rPr>
      </w:pPr>
      <w:r>
        <w:rPr>
          <w:rFonts w:eastAsia="Times New Roman" w:cs="Arial" w:ascii="Arial" w:hAnsi="Arial"/>
          <w:lang w:eastAsia="pl-PL"/>
        </w:rPr>
        <w:t>Treści merytoryczne (wykaz tematów)</w:t>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22"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622"/>
      </w:tblGrid>
      <w:tr>
        <w:trPr>
          <w:trHeight w:val="1136" w:hRule="atLeast"/>
        </w:trPr>
        <w:tc>
          <w:tcPr>
            <w:tcW w:w="9622" w:type="dxa"/>
            <w:tcBorders>
              <w:top w:val="single" w:sz="4" w:space="0" w:color="95B3D7"/>
              <w:left w:val="single" w:sz="4" w:space="0" w:color="95B3D7"/>
              <w:bottom w:val="single" w:sz="4" w:space="0" w:color="95B3D7"/>
              <w:right w:val="single" w:sz="4" w:space="0" w:color="95B3D7"/>
            </w:tcBorders>
          </w:tcPr>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Chemia barwników.</w:t>
            </w:r>
          </w:p>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Izolacja substancji czynnych z surowców roślinnych.</w:t>
            </w:r>
          </w:p>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Substancje o działaniu farmakologicznym – syntezy leków.</w:t>
            </w:r>
          </w:p>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Pektyny</w:t>
            </w:r>
          </w:p>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Zastosowanie różnych rodzajów soli w gospodarstwie domowym.</w:t>
            </w:r>
          </w:p>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Produkcja oraz zastosowanie nawozów sztucznych.</w:t>
            </w:r>
          </w:p>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Zastosowanie substancji wyizolowanych z surowców naturalnych.</w:t>
            </w:r>
          </w:p>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Substancje o działaniu leczniczym i ich zastosowanie.</w:t>
            </w:r>
          </w:p>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Dodatki do żywności.</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lang w:eastAsia="pl-PL"/>
        </w:rPr>
      </w:pPr>
      <w:r>
        <w:rPr>
          <w:rFonts w:eastAsia="Times New Roman" w:cs="Arial" w:ascii="Arial" w:hAnsi="Arial"/>
          <w:lang w:eastAsia="pl-PL"/>
        </w:rPr>
        <w:t>Wykaz literatury podstawowej</w:t>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22"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622"/>
      </w:tblGrid>
      <w:tr>
        <w:trPr>
          <w:trHeight w:val="659" w:hRule="atLeast"/>
        </w:trPr>
        <w:tc>
          <w:tcPr>
            <w:tcW w:w="9622" w:type="dxa"/>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Adam Bielański „Podstawy chemii nieorganicznej”, PWN, Warszawa 2012</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Jacek Molenda, „Technologia chemiczna”, WSiP, Warszawa 1997</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A. Kołodziejczyk „Naturalne związki organiczne”, PWN Warszawa 2013</w:t>
            </w:r>
          </w:p>
          <w:p>
            <w:pPr>
              <w:pStyle w:val="Normal"/>
              <w:widowControl w:val="false"/>
              <w:suppressAutoHyphens w:val="true"/>
              <w:spacing w:lineRule="auto" w:line="240" w:before="0" w:after="0"/>
              <w:rPr>
                <w:rFonts w:ascii="Arial" w:hAnsi="Arial" w:eastAsia="Times New Roman" w:cs="Arial"/>
                <w:szCs w:val="16"/>
                <w:lang w:eastAsia="pl-PL"/>
              </w:rPr>
            </w:pPr>
            <w:r>
              <w:rPr>
                <w:rFonts w:cs="Arial" w:ascii="Arial" w:hAnsi="Arial"/>
                <w:sz w:val="20"/>
                <w:szCs w:val="20"/>
              </w:rPr>
              <w:t>A. Czarny, B. Kawałek, A. Kolasa, P. Milart, B. Rys, J. Wilamowski, Ćwiczenia laboratoryjne z chemii organicznej. Instrukcje dla studentów biologii i kierunków pokrewnych, Uniwersytet Jagielloński, Kraków; http://www2.chemia.uj.edu.pl/lab_chem_org/PRZEPISY/BIOLOGIA/synteza.pdf</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t>Wykaz literatury uzupełniającej</w:t>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22"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622"/>
      </w:tblGrid>
      <w:tr>
        <w:trPr>
          <w:trHeight w:val="898" w:hRule="atLeast"/>
        </w:trPr>
        <w:tc>
          <w:tcPr>
            <w:tcW w:w="9622" w:type="dxa"/>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Edward Grzywa, Jacek Molenda, „Technologia podstawowych syntez organicznych”, WNT, Warszawa 2008</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John Emsley „Piękni, zdrowi, witalni”, CiS, Warszawa 2006</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John Emsley „Galeria cząsteczek”, Prószyński i S-ka, Warszawa 2007</w:t>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 w:val="20"/>
                <w:szCs w:val="20"/>
                <w:lang w:eastAsia="pl-PL"/>
              </w:rPr>
              <w:t>Wybrane publikacje naukowe i popularnonaukowe.</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t>Bilans godzinowy zgodny z CNPS (Całkowity Nakład Pracy Studenta)</w:t>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58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66"/>
        <w:gridCol w:w="5749"/>
        <w:gridCol w:w="1067"/>
      </w:tblGrid>
      <w:tr>
        <w:trPr>
          <w:trHeight w:val="334" w:hRule="atLeast"/>
          <w:cantSplit w:val="true"/>
        </w:trPr>
        <w:tc>
          <w:tcPr>
            <w:tcW w:w="2766" w:type="dxa"/>
            <w:vMerge w:val="restart"/>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jc w:val="center"/>
              <w:rPr>
                <w:rFonts w:ascii="Arial" w:hAnsi="Arial" w:cs="Arial"/>
                <w:sz w:val="20"/>
                <w:szCs w:val="20"/>
              </w:rPr>
            </w:pPr>
            <w:r>
              <w:rPr>
                <w:rFonts w:cs="Arial" w:ascii="Arial" w:hAnsi="Arial"/>
                <w:sz w:val="20"/>
                <w:szCs w:val="20"/>
              </w:rPr>
              <w:t>Ilość godzin w kontakcie z prowadzącymi</w:t>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Wykład</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r>
          </w:p>
        </w:tc>
      </w:tr>
      <w:tr>
        <w:trPr>
          <w:trHeight w:val="332" w:hRule="atLeast"/>
          <w:cantSplit w:val="true"/>
        </w:trPr>
        <w:tc>
          <w:tcPr>
            <w:tcW w:w="2766" w:type="dxa"/>
            <w:vMerge w:val="continue"/>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Konwersatorium (ćwiczenia, laboratorium itd.)</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t>18</w:t>
            </w:r>
          </w:p>
        </w:tc>
      </w:tr>
      <w:tr>
        <w:trPr>
          <w:trHeight w:val="670" w:hRule="atLeast"/>
          <w:cantSplit w:val="true"/>
        </w:trPr>
        <w:tc>
          <w:tcPr>
            <w:tcW w:w="2766" w:type="dxa"/>
            <w:vMerge w:val="continue"/>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Pozostałe godziny kontaktu studenta z prowadzącym</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t>3</w:t>
            </w:r>
          </w:p>
        </w:tc>
      </w:tr>
      <w:tr>
        <w:trPr>
          <w:trHeight w:val="348" w:hRule="atLeast"/>
          <w:cantSplit w:val="true"/>
        </w:trPr>
        <w:tc>
          <w:tcPr>
            <w:tcW w:w="2766" w:type="dxa"/>
            <w:vMerge w:val="restart"/>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jc w:val="center"/>
              <w:rPr>
                <w:rFonts w:ascii="Arial" w:hAnsi="Arial" w:cs="Arial"/>
                <w:sz w:val="20"/>
                <w:szCs w:val="20"/>
              </w:rPr>
            </w:pPr>
            <w:r>
              <w:rPr>
                <w:rFonts w:cs="Arial" w:ascii="Arial" w:hAnsi="Arial"/>
                <w:sz w:val="20"/>
                <w:szCs w:val="20"/>
              </w:rPr>
              <w:t>Ilość godzin pracy studenta bez kontaktu z prowadzącymi</w:t>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Lektura w ramach przygotowania do zajęć</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t>10</w:t>
            </w:r>
          </w:p>
        </w:tc>
      </w:tr>
      <w:tr>
        <w:trPr>
          <w:trHeight w:val="710" w:hRule="atLeast"/>
          <w:cantSplit w:val="true"/>
        </w:trPr>
        <w:tc>
          <w:tcPr>
            <w:tcW w:w="2766" w:type="dxa"/>
            <w:vMerge w:val="continue"/>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Przygotowanie krótkiej pracy pisemnej lub referatu po zapoznaniu się z niezbędną literaturą przedmiotu</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t>10</w:t>
            </w:r>
          </w:p>
        </w:tc>
      </w:tr>
      <w:tr>
        <w:trPr>
          <w:trHeight w:val="731" w:hRule="atLeast"/>
          <w:cantSplit w:val="true"/>
        </w:trPr>
        <w:tc>
          <w:tcPr>
            <w:tcW w:w="2766" w:type="dxa"/>
            <w:vMerge w:val="continue"/>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Przygotowanie projektu lub prezentacji na podany temat (praca w grupie)</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t>5</w:t>
            </w:r>
          </w:p>
        </w:tc>
      </w:tr>
      <w:tr>
        <w:trPr>
          <w:trHeight w:val="557" w:hRule="atLeast"/>
          <w:cantSplit w:val="true"/>
        </w:trPr>
        <w:tc>
          <w:tcPr>
            <w:tcW w:w="2766" w:type="dxa"/>
            <w:vMerge w:val="continue"/>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r>
          </w:p>
        </w:tc>
        <w:tc>
          <w:tcPr>
            <w:tcW w:w="5749" w:type="dxa"/>
            <w:tcBorders>
              <w:top w:val="single" w:sz="4" w:space="0" w:color="95B3D7"/>
              <w:left w:val="single" w:sz="4" w:space="0" w:color="95B3D7"/>
              <w:bottom w:val="single" w:sz="4" w:space="0" w:color="17365D"/>
              <w:right w:val="single" w:sz="4" w:space="0" w:color="95B3D7"/>
            </w:tcBorders>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Przygotowanie do egzaminu</w:t>
            </w:r>
          </w:p>
        </w:tc>
        <w:tc>
          <w:tcPr>
            <w:tcW w:w="1067" w:type="dxa"/>
            <w:tcBorders>
              <w:top w:val="single" w:sz="4" w:space="0" w:color="95B3D7"/>
              <w:left w:val="single" w:sz="4" w:space="0" w:color="95B3D7"/>
              <w:bottom w:val="single" w:sz="4" w:space="0" w:color="17365D"/>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r>
          </w:p>
        </w:tc>
      </w:tr>
      <w:tr>
        <w:trPr>
          <w:trHeight w:val="365" w:hRule="atLeast"/>
        </w:trPr>
        <w:tc>
          <w:tcPr>
            <w:tcW w:w="8515" w:type="dxa"/>
            <w:gridSpan w:val="2"/>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Ogółem bilans czasu pracy</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t>46</w:t>
            </w:r>
          </w:p>
        </w:tc>
      </w:tr>
      <w:tr>
        <w:trPr>
          <w:trHeight w:val="392" w:hRule="atLeast"/>
        </w:trPr>
        <w:tc>
          <w:tcPr>
            <w:tcW w:w="8515" w:type="dxa"/>
            <w:gridSpan w:val="2"/>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Ilość punktów ECTS w zależności od przyjętego przelicznika</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t>2</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bidi w:val="0"/>
        <w:spacing w:lineRule="auto" w:line="276" w:before="0" w:after="200"/>
        <w:jc w:val="left"/>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gutter="0" w:header="454" w:top="1258" w:footer="709"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5</w:t>
    </w:r>
    <w:r>
      <w:rP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5</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b/>
        <w:bCs/>
        <w:i/>
        <w:i/>
        <w:iCs/>
        <w:color w:val="800000"/>
        <w:sz w:val="18"/>
        <w:szCs w:val="18"/>
      </w:rPr>
    </w:pPr>
    <w:r>
      <w:rPr>
        <w:b/>
        <w:bCs/>
        <w:i/>
        <w:iCs/>
        <w:color w:val="800000"/>
        <w:sz w:val="18"/>
        <w:szCs w:val="1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b/>
        <w:bCs/>
        <w:i/>
        <w:i/>
        <w:iCs/>
        <w:color w:val="800000"/>
        <w:sz w:val="18"/>
        <w:szCs w:val="18"/>
      </w:rPr>
    </w:pPr>
    <w:r>
      <w:rPr>
        <w:b/>
        <w:bCs/>
        <w:i/>
        <w:iCs/>
        <w:color w:val="800000"/>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eastAsia="en-US" w:val="pl-PL" w:bidi="ar-SA"/>
    </w:rPr>
  </w:style>
  <w:style w:type="paragraph" w:styleId="Heading1">
    <w:name w:val="Heading 1"/>
    <w:basedOn w:val="Normal"/>
    <w:next w:val="Normal"/>
    <w:qFormat/>
    <w:pPr>
      <w:keepNext w:val="true"/>
      <w:widowControl w:val="false"/>
      <w:suppressAutoHyphens w:val="true"/>
      <w:spacing w:lineRule="auto" w:line="240" w:before="0" w:after="0"/>
      <w:jc w:val="right"/>
      <w:outlineLvl w:val="0"/>
    </w:pPr>
    <w:rPr>
      <w:rFonts w:ascii="Arial" w:hAnsi="Arial" w:eastAsia="Times New Roman" w:cs="Arial"/>
      <w:i/>
      <w:iCs/>
      <w:sz w:val="24"/>
      <w:szCs w:val="28"/>
      <w:lang w:eastAsia="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semiHidden/>
    <w:qFormat/>
    <w:rPr/>
  </w:style>
  <w:style w:type="character" w:styleId="StopkaZnak" w:customStyle="1">
    <w:name w:val="Stopka Znak"/>
    <w:basedOn w:val="DefaultParagraphFont"/>
    <w:semiHidden/>
    <w:qFormat/>
    <w:rPr/>
  </w:style>
  <w:style w:type="character" w:styleId="SubtleEmphasis">
    <w:name w:val="Subtle Emphasis"/>
    <w:qFormat/>
    <w:rPr>
      <w:i/>
      <w:iCs/>
      <w:color w:val="808080"/>
    </w:rPr>
  </w:style>
  <w:style w:type="character" w:styleId="Hyperlink">
    <w:name w:val="Hyperlink"/>
    <w:basedOn w:val="DefaultParagraphFont"/>
    <w:uiPriority w:val="99"/>
    <w:semiHidden/>
    <w:unhideWhenUsed/>
    <w:rsid w:val="00174a03"/>
    <w:rPr>
      <w:color w:val="0000FF"/>
      <w:u w:val="single"/>
    </w:rPr>
  </w:style>
  <w:style w:type="paragraph" w:styleId="Nagwek">
    <w:name w:val="Nagłówek"/>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istopka">
    <w:name w:val="Główka i stopka"/>
    <w:basedOn w:val="Normal"/>
    <w:qFormat/>
    <w:pPr/>
    <w:rPr/>
  </w:style>
  <w:style w:type="paragraph" w:styleId="Header">
    <w:name w:val="Header"/>
    <w:basedOn w:val="Normal"/>
    <w:semiHidden/>
    <w:unhideWhenUsed/>
    <w:pPr>
      <w:tabs>
        <w:tab w:val="clear" w:pos="708"/>
        <w:tab w:val="center" w:pos="4536" w:leader="none"/>
        <w:tab w:val="right" w:pos="9072" w:leader="none"/>
      </w:tabs>
      <w:spacing w:lineRule="auto" w:line="240" w:before="0" w:after="0"/>
    </w:pPr>
    <w:rPr/>
  </w:style>
  <w:style w:type="paragraph" w:styleId="Footer">
    <w:name w:val="Footer"/>
    <w:basedOn w:val="Normal"/>
    <w:semiHidden/>
    <w:unhideWhenUsed/>
    <w:pPr>
      <w:tabs>
        <w:tab w:val="clear" w:pos="708"/>
        <w:tab w:val="center" w:pos="4536" w:leader="none"/>
        <w:tab w:val="right" w:pos="9072" w:leader="none"/>
      </w:tabs>
      <w:spacing w:lineRule="auto" w:line="240" w:before="0" w:after="0"/>
    </w:pPr>
    <w:rPr/>
  </w:style>
  <w:style w:type="paragraph" w:styleId="Default" w:customStyle="1">
    <w:name w:val="Default"/>
    <w:qFormat/>
    <w:rsid w:val="0002680d"/>
    <w:pPr>
      <w:widowControl/>
      <w:bidi w:val="0"/>
      <w:spacing w:before="0" w:after="0"/>
      <w:jc w:val="left"/>
    </w:pPr>
    <w:rPr>
      <w:rFonts w:ascii="Arial" w:hAnsi="Arial" w:cs="Arial" w:eastAsia="Calibri"/>
      <w:color w:val="000000"/>
      <w:kern w:val="0"/>
      <w:sz w:val="24"/>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bof xmlns="b52c25fa-4a22-4f71-bd58-d08063dcb0d9" xsi:nil="true"/>
    <Opis xmlns="b52c25fa-4a22-4f71-bd58-d08063dcb0d9">zal_nr_7_karta_kursu_specjalnosciowego</Opi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5C2E161D25864DAB9465190EA1C182" ma:contentTypeVersion="2" ma:contentTypeDescription="Utwórz nowy dokument." ma:contentTypeScope="" ma:versionID="b5a560288536d59b13e04149425d02c2">
  <xsd:schema xmlns:xsd="http://www.w3.org/2001/XMLSchema" xmlns:xs="http://www.w3.org/2001/XMLSchema" xmlns:p="http://schemas.microsoft.com/office/2006/metadata/properties" xmlns:ns2="b52c25fa-4a22-4f71-bd58-d08063dcb0d9" targetNamespace="http://schemas.microsoft.com/office/2006/metadata/properties" ma:root="true" ma:fieldsID="2199fd3832fe89388b284dd1e8cb34ed" ns2:_="">
    <xsd:import namespace="b52c25fa-4a22-4f71-bd58-d08063dcb0d9"/>
    <xsd:element name="properties">
      <xsd:complexType>
        <xsd:sequence>
          <xsd:element name="documentManagement">
            <xsd:complexType>
              <xsd:all>
                <xsd:element ref="ns2:Opis" minOccurs="0"/>
                <xsd:element ref="ns2:mbo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c25fa-4a22-4f71-bd58-d08063dcb0d9" elementFormDefault="qualified">
    <xsd:import namespace="http://schemas.microsoft.com/office/2006/documentManagement/types"/>
    <xsd:import namespace="http://schemas.microsoft.com/office/infopath/2007/PartnerControls"/>
    <xsd:element name="Opis" ma:index="8" nillable="true" ma:displayName="Opis" ma:internalName="Opis">
      <xsd:simpleType>
        <xsd:restriction base="dms:Text">
          <xsd:maxLength value="255"/>
        </xsd:restriction>
      </xsd:simpleType>
    </xsd:element>
    <xsd:element name="mbof" ma:index="9" nillable="true" ma:displayName="Liczba" ma:internalName="mbo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D9A4CBC-A22D-4651-86A2-9BBE1FA11533}">
  <ds:schemaRefs>
    <ds:schemaRef ds:uri="http://schemas.microsoft.com/sharepoint/v3/contenttype/forms"/>
  </ds:schemaRefs>
</ds:datastoreItem>
</file>

<file path=customXml/itemProps2.xml><?xml version="1.0" encoding="utf-8"?>
<ds:datastoreItem xmlns:ds="http://schemas.openxmlformats.org/officeDocument/2006/customXml" ds:itemID="{21AC9B42-675E-4A7F-91EC-66B8D42B7807}">
  <ds:schemaRefs>
    <ds:schemaRef ds:uri="b52c25fa-4a22-4f71-bd58-d08063dcb0d9"/>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889C3965-A37A-4B6D-B0DE-E0325B4A2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c25fa-4a22-4f71-bd58-d08063dc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11BA0-46EB-4E2F-9A01-780B6D0BED4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LibreOffice/7.6.1.2$Windows_X86_64 LibreOffice_project/f5defcebd022c5bc36bbb79be232cb6926d8f674</Application>
  <AppVersion>15.0000</AppVersion>
  <Pages>5</Pages>
  <Words>902</Words>
  <Characters>5807</Characters>
  <CharactersWithSpaces>6538</CharactersWithSpaces>
  <Paragraphs>196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2022-09-02T09:28:00Z</dcterms:created>
  <dc:creator>Monika</dc:creator>
  <dc:description/>
  <dc:language>pl-PL</dc:language>
  <cp:lastModifiedBy/>
  <cp:lastPrinted>2012-01-27T06:28:00Z</cp:lastPrinted>
  <dcterms:modified xsi:type="dcterms:W3CDTF">2023-10-04T20:33:45Z</dcterms:modified>
  <cp:revision>6</cp:revision>
  <dc:subject/>
  <dc:title>zal_nr_7_karta_kursu_specjalnosciowego</dc:title>
</cp:coreProperties>
</file>

<file path=docProps/custom.xml><?xml version="1.0" encoding="utf-8"?>
<Properties xmlns="http://schemas.openxmlformats.org/officeDocument/2006/custom-properties" xmlns:vt="http://schemas.openxmlformats.org/officeDocument/2006/docPropsVTypes"/>
</file>